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976744" w14:textId="77777777" w:rsidR="00BE7585" w:rsidRPr="00AB0331" w:rsidRDefault="00EF66EF">
      <w:pPr>
        <w:ind w:right="300"/>
        <w:jc w:val="center"/>
        <w:rPr>
          <w:rFonts w:asciiTheme="majorHAnsi" w:eastAsia="SassoonPrimaryInfant" w:hAnsiTheme="majorHAnsi" w:cstheme="majorHAnsi"/>
          <w:b/>
          <w:sz w:val="28"/>
          <w:szCs w:val="28"/>
        </w:rPr>
      </w:pPr>
      <w:r w:rsidRPr="00AB0331">
        <w:rPr>
          <w:rFonts w:asciiTheme="majorHAnsi" w:eastAsia="SassoonPrimaryInfant" w:hAnsiTheme="majorHAnsi" w:cstheme="majorHAnsi"/>
          <w:b/>
          <w:sz w:val="28"/>
          <w:szCs w:val="28"/>
        </w:rPr>
        <w:t>Crown Primary School - Termly Learning Overview     Class:  Term: 3</w:t>
      </w:r>
      <w:r w:rsidRPr="00AB0331">
        <w:rPr>
          <w:rFonts w:asciiTheme="majorHAnsi" w:hAnsiTheme="majorHAnsi" w:cstheme="majorHAnsi"/>
          <w:noProof/>
        </w:rPr>
        <w:drawing>
          <wp:anchor distT="0" distB="0" distL="114300" distR="114300" simplePos="0" relativeHeight="251658240" behindDoc="0" locked="0" layoutInCell="1" hidden="0" allowOverlap="1" wp14:anchorId="24EDC08F" wp14:editId="5000FA73">
            <wp:simplePos x="0" y="0"/>
            <wp:positionH relativeFrom="column">
              <wp:posOffset>-180974</wp:posOffset>
            </wp:positionH>
            <wp:positionV relativeFrom="paragraph">
              <wp:posOffset>0</wp:posOffset>
            </wp:positionV>
            <wp:extent cx="537210" cy="878840"/>
            <wp:effectExtent l="0" t="0" r="0" b="0"/>
            <wp:wrapSquare wrapText="bothSides" distT="0" distB="0" distL="114300" distR="114300"/>
            <wp:docPr id="1" name="image1.jpg" descr="lETTERHEAD lOGO"/>
            <wp:cNvGraphicFramePr/>
            <a:graphic xmlns:a="http://schemas.openxmlformats.org/drawingml/2006/main">
              <a:graphicData uri="http://schemas.openxmlformats.org/drawingml/2006/picture">
                <pic:pic xmlns:pic="http://schemas.openxmlformats.org/drawingml/2006/picture">
                  <pic:nvPicPr>
                    <pic:cNvPr id="0" name="image1.jpg" descr="lETTERHEAD lOGO"/>
                    <pic:cNvPicPr preferRelativeResize="0"/>
                  </pic:nvPicPr>
                  <pic:blipFill>
                    <a:blip r:embed="rId10"/>
                    <a:srcRect/>
                    <a:stretch>
                      <a:fillRect/>
                    </a:stretch>
                  </pic:blipFill>
                  <pic:spPr>
                    <a:xfrm>
                      <a:off x="0" y="0"/>
                      <a:ext cx="537210" cy="878840"/>
                    </a:xfrm>
                    <a:prstGeom prst="rect">
                      <a:avLst/>
                    </a:prstGeom>
                    <a:ln/>
                  </pic:spPr>
                </pic:pic>
              </a:graphicData>
            </a:graphic>
          </wp:anchor>
        </w:drawing>
      </w:r>
    </w:p>
    <w:p w14:paraId="292DD5FE" w14:textId="77777777" w:rsidR="00AB0331" w:rsidRPr="00AB0331" w:rsidRDefault="00AB0331" w:rsidP="00AB0331">
      <w:pPr>
        <w:pStyle w:val="NormalWeb"/>
        <w:spacing w:before="0" w:beforeAutospacing="0" w:after="0" w:afterAutospacing="0"/>
        <w:ind w:right="300"/>
        <w:jc w:val="center"/>
        <w:rPr>
          <w:rFonts w:asciiTheme="majorHAnsi" w:hAnsiTheme="majorHAnsi" w:cstheme="majorHAnsi"/>
        </w:rPr>
      </w:pPr>
      <w:r w:rsidRPr="00AB0331">
        <w:rPr>
          <w:rFonts w:asciiTheme="majorHAnsi" w:hAnsiTheme="majorHAnsi" w:cstheme="majorHAnsi"/>
          <w:b/>
          <w:bCs/>
          <w:i/>
          <w:iCs/>
          <w:color w:val="000000"/>
          <w:sz w:val="18"/>
          <w:szCs w:val="18"/>
        </w:rPr>
        <w:t>KATS – 2 per term. Detailed below.</w:t>
      </w:r>
    </w:p>
    <w:p w14:paraId="1A5459B7" w14:textId="5E773D06" w:rsidR="00BE7585" w:rsidRPr="00AB0331" w:rsidRDefault="00AB0331" w:rsidP="00AB0331">
      <w:pPr>
        <w:tabs>
          <w:tab w:val="left" w:pos="5706"/>
        </w:tabs>
        <w:ind w:right="300"/>
        <w:rPr>
          <w:rFonts w:asciiTheme="majorHAnsi" w:eastAsia="SassoonPrimaryInfant" w:hAnsiTheme="majorHAnsi" w:cstheme="majorHAnsi"/>
          <w:b/>
          <w:sz w:val="28"/>
          <w:szCs w:val="28"/>
        </w:rPr>
      </w:pPr>
      <w:r w:rsidRPr="00AB0331">
        <w:rPr>
          <w:rFonts w:asciiTheme="majorHAnsi" w:hAnsiTheme="majorHAnsi" w:cstheme="majorHAnsi"/>
          <w:b/>
          <w:bCs/>
          <w:i/>
          <w:iCs/>
          <w:color w:val="000000"/>
          <w:sz w:val="18"/>
          <w:szCs w:val="18"/>
        </w:rPr>
        <w:t>Main IDL topic – 1 highlighted</w:t>
      </w:r>
      <w:r w:rsidRPr="00AB0331">
        <w:rPr>
          <w:rFonts w:asciiTheme="majorHAnsi" w:hAnsiTheme="majorHAnsi" w:cstheme="majorHAnsi"/>
          <w:b/>
          <w:bCs/>
          <w:i/>
          <w:iCs/>
          <w:color w:val="000000"/>
          <w:sz w:val="18"/>
          <w:szCs w:val="18"/>
          <w:shd w:val="clear" w:color="auto" w:fill="EAD1DC"/>
        </w:rPr>
        <w:t xml:space="preserve"> pink</w:t>
      </w:r>
      <w:r w:rsidRPr="00AB0331">
        <w:rPr>
          <w:rFonts w:asciiTheme="majorHAnsi" w:hAnsiTheme="majorHAnsi" w:cstheme="majorHAnsi"/>
          <w:b/>
          <w:bCs/>
          <w:i/>
          <w:iCs/>
          <w:color w:val="000000"/>
          <w:sz w:val="18"/>
          <w:szCs w:val="18"/>
        </w:rPr>
        <w:t xml:space="preserve"> and 1 highlighted</w:t>
      </w:r>
      <w:r w:rsidRPr="00AB0331">
        <w:rPr>
          <w:rFonts w:asciiTheme="majorHAnsi" w:hAnsiTheme="majorHAnsi" w:cstheme="majorHAnsi"/>
          <w:b/>
          <w:bCs/>
          <w:i/>
          <w:iCs/>
          <w:color w:val="000000"/>
          <w:sz w:val="18"/>
          <w:szCs w:val="18"/>
          <w:shd w:val="clear" w:color="auto" w:fill="D0E0E3"/>
        </w:rPr>
        <w:t xml:space="preserve"> blue.</w:t>
      </w:r>
      <w:r w:rsidRPr="00AB0331">
        <w:rPr>
          <w:rFonts w:asciiTheme="majorHAnsi" w:hAnsiTheme="majorHAnsi" w:cstheme="majorHAnsi"/>
          <w:i/>
          <w:iCs/>
          <w:color w:val="000000"/>
          <w:sz w:val="16"/>
          <w:szCs w:val="16"/>
        </w:rPr>
        <w:t xml:space="preserve">In an effort to share what the children are learning each term, teachers have identified the key learning experiences their classes will be working on. By the end of this term teachers would expect </w:t>
      </w:r>
      <w:r w:rsidRPr="00AB0331">
        <w:rPr>
          <w:rFonts w:asciiTheme="majorHAnsi" w:hAnsiTheme="majorHAnsi" w:cstheme="majorHAnsi"/>
          <w:b/>
          <w:bCs/>
          <w:i/>
          <w:iCs/>
          <w:color w:val="000000"/>
          <w:sz w:val="16"/>
          <w:szCs w:val="16"/>
        </w:rPr>
        <w:t>most</w:t>
      </w:r>
      <w:r w:rsidRPr="00AB0331">
        <w:rPr>
          <w:rFonts w:asciiTheme="majorHAnsi" w:hAnsiTheme="majorHAnsi" w:cstheme="majorHAnsi"/>
          <w:i/>
          <w:iCs/>
          <w:color w:val="000000"/>
          <w:sz w:val="16"/>
          <w:szCs w:val="16"/>
        </w:rPr>
        <w:t xml:space="preserve"> children to have achieved the targets listed below.</w:t>
      </w:r>
    </w:p>
    <w:tbl>
      <w:tblPr>
        <w:tblStyle w:val="a"/>
        <w:tblW w:w="11115" w:type="dxa"/>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10"/>
        <w:gridCol w:w="2115"/>
        <w:gridCol w:w="1665"/>
        <w:gridCol w:w="3825"/>
      </w:tblGrid>
      <w:tr w:rsidR="00BE7585" w:rsidRPr="00AB0331" w14:paraId="2008C040" w14:textId="77777777">
        <w:trPr>
          <w:trHeight w:val="5780"/>
        </w:trPr>
        <w:tc>
          <w:tcPr>
            <w:tcW w:w="5625" w:type="dxa"/>
            <w:gridSpan w:val="2"/>
          </w:tcPr>
          <w:p w14:paraId="5994AEB4" w14:textId="77777777" w:rsidR="00BE7585" w:rsidRPr="00AB0331" w:rsidRDefault="00EF66EF">
            <w:pPr>
              <w:ind w:right="300"/>
              <w:jc w:val="center"/>
              <w:rPr>
                <w:rFonts w:asciiTheme="majorHAnsi" w:eastAsia="SassoonPrimaryInfant" w:hAnsiTheme="majorHAnsi" w:cstheme="majorHAnsi"/>
                <w:b/>
              </w:rPr>
            </w:pPr>
            <w:r w:rsidRPr="00AB0331">
              <w:rPr>
                <w:rFonts w:asciiTheme="majorHAnsi" w:eastAsia="SassoonPrimaryInfant" w:hAnsiTheme="majorHAnsi" w:cstheme="majorHAnsi"/>
                <w:b/>
              </w:rPr>
              <w:t>Maths and Numeracy Targets</w:t>
            </w:r>
          </w:p>
          <w:p w14:paraId="37FF1A77" w14:textId="62883B33"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bCs/>
                <w:iCs/>
              </w:rPr>
              <w:t>Use the language of multiplication and division e.g. times, multiply, product, lots of, divide, goes into, etc.</w:t>
            </w:r>
          </w:p>
          <w:p w14:paraId="50A7105C" w14:textId="1CFF2375"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bCs/>
                <w:iCs/>
              </w:rPr>
              <w:t>Understand that multiplication is repeated addition and that division is repeated subtraction.</w:t>
            </w:r>
          </w:p>
          <w:p w14:paraId="02FFF0A9" w14:textId="1AD7B8A2"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rPr>
              <w:t>Apply strategies to determine multiplication and division facts, for example, repeated addition/subtraction, grouping/sharing and arrays.</w:t>
            </w:r>
          </w:p>
          <w:p w14:paraId="319FA0E6" w14:textId="5CFDBC6A"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bCs/>
                <w:iCs/>
              </w:rPr>
              <w:t>Demonstrate understanding of the commutative law, for example 2 x 4 = 4 x 2</w:t>
            </w:r>
          </w:p>
          <w:p w14:paraId="342B7E0D" w14:textId="6EDE9FAF"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bCs/>
                <w:iCs/>
              </w:rPr>
              <w:t>Know times tables (2, 5, 10).</w:t>
            </w:r>
          </w:p>
          <w:p w14:paraId="6DA0FDF9" w14:textId="265B89EF"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bCs/>
                <w:iCs/>
              </w:rPr>
              <w:t>Multiply and divide whole numbers by10.</w:t>
            </w:r>
          </w:p>
          <w:p w14:paraId="138B0A4D" w14:textId="25DC4B7B"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bCs/>
                <w:iCs/>
              </w:rPr>
              <w:t>Use multiplication and division facts to solve problems.</w:t>
            </w:r>
          </w:p>
          <w:sdt>
            <w:sdtPr>
              <w:rPr>
                <w:rFonts w:asciiTheme="majorHAnsi" w:hAnsiTheme="majorHAnsi" w:cstheme="majorHAnsi"/>
              </w:rPr>
              <w:tag w:val="goog_rdk_370"/>
              <w:id w:val="-312878064"/>
            </w:sdtPr>
            <w:sdtEndPr/>
            <w:sdtContent>
              <w:p w14:paraId="34B1488A" w14:textId="6DDD4D93" w:rsidR="00AB0331" w:rsidRPr="006F0282" w:rsidRDefault="00AB0331" w:rsidP="00AB0331">
                <w:pPr>
                  <w:numPr>
                    <w:ilvl w:val="0"/>
                    <w:numId w:val="2"/>
                  </w:numPr>
                  <w:pBdr>
                    <w:top w:val="nil"/>
                    <w:left w:val="nil"/>
                    <w:bottom w:val="nil"/>
                    <w:right w:val="nil"/>
                    <w:between w:val="nil"/>
                  </w:pBdr>
                  <w:rPr>
                    <w:rFonts w:asciiTheme="majorHAnsi" w:hAnsiTheme="majorHAnsi" w:cstheme="majorHAnsi"/>
                    <w:color w:val="000000"/>
                  </w:rPr>
                </w:pPr>
                <w:r w:rsidRPr="006F0282">
                  <w:rPr>
                    <w:rFonts w:asciiTheme="majorHAnsi" w:hAnsiTheme="majorHAnsi" w:cstheme="majorHAnsi"/>
                    <w:color w:val="000000"/>
                  </w:rPr>
                  <w:t>Explain what a fraction is using concrete materials, pictorial representations and appropriate mathematical vocabulary.</w:t>
                </w:r>
              </w:p>
            </w:sdtContent>
          </w:sdt>
          <w:sdt>
            <w:sdtPr>
              <w:rPr>
                <w:rFonts w:asciiTheme="majorHAnsi" w:hAnsiTheme="majorHAnsi" w:cstheme="majorHAnsi"/>
              </w:rPr>
              <w:tag w:val="goog_rdk_371"/>
              <w:id w:val="-1080448450"/>
            </w:sdtPr>
            <w:sdtEndPr/>
            <w:sdtContent>
              <w:p w14:paraId="1038AB68" w14:textId="6D66176C" w:rsidR="00AB0331" w:rsidRPr="006F0282" w:rsidRDefault="00AB0331" w:rsidP="00AB0331">
                <w:pPr>
                  <w:numPr>
                    <w:ilvl w:val="0"/>
                    <w:numId w:val="2"/>
                  </w:numPr>
                  <w:pBdr>
                    <w:top w:val="nil"/>
                    <w:left w:val="nil"/>
                    <w:bottom w:val="nil"/>
                    <w:right w:val="nil"/>
                    <w:between w:val="nil"/>
                  </w:pBdr>
                  <w:rPr>
                    <w:rFonts w:asciiTheme="majorHAnsi" w:hAnsiTheme="majorHAnsi" w:cstheme="majorHAnsi"/>
                    <w:color w:val="000000"/>
                  </w:rPr>
                </w:pPr>
                <w:r w:rsidRPr="006F0282">
                  <w:rPr>
                    <w:rFonts w:asciiTheme="majorHAnsi" w:hAnsiTheme="majorHAnsi" w:cstheme="majorHAnsi"/>
                    <w:color w:val="000000"/>
                  </w:rPr>
                  <w:t>Demonstrate understanding that the greater the number of equal parts, the smaller the size of each share.</w:t>
                </w:r>
              </w:p>
            </w:sdtContent>
          </w:sdt>
          <w:sdt>
            <w:sdtPr>
              <w:rPr>
                <w:rFonts w:asciiTheme="majorHAnsi" w:hAnsiTheme="majorHAnsi" w:cstheme="majorHAnsi"/>
              </w:rPr>
              <w:tag w:val="goog_rdk_372"/>
              <w:id w:val="51664634"/>
            </w:sdtPr>
            <w:sdtEndPr/>
            <w:sdtContent>
              <w:p w14:paraId="69145D04" w14:textId="28E2BF1D" w:rsidR="00AB0331" w:rsidRPr="006F0282" w:rsidRDefault="00AB0331" w:rsidP="00AB0331">
                <w:pPr>
                  <w:numPr>
                    <w:ilvl w:val="0"/>
                    <w:numId w:val="2"/>
                  </w:numPr>
                  <w:pBdr>
                    <w:top w:val="nil"/>
                    <w:left w:val="nil"/>
                    <w:bottom w:val="nil"/>
                    <w:right w:val="nil"/>
                    <w:between w:val="nil"/>
                  </w:pBdr>
                  <w:rPr>
                    <w:rFonts w:asciiTheme="majorHAnsi" w:hAnsiTheme="majorHAnsi" w:cstheme="majorHAnsi"/>
                    <w:color w:val="000000"/>
                  </w:rPr>
                </w:pPr>
                <w:r w:rsidRPr="006F0282">
                  <w:rPr>
                    <w:rFonts w:asciiTheme="majorHAnsi" w:hAnsiTheme="majorHAnsi" w:cstheme="majorHAnsi"/>
                    <w:color w:val="000000"/>
                  </w:rPr>
                  <w:t>Use the correct notation for common fractions.</w:t>
                </w:r>
              </w:p>
            </w:sdtContent>
          </w:sdt>
          <w:sdt>
            <w:sdtPr>
              <w:rPr>
                <w:rFonts w:asciiTheme="majorHAnsi" w:hAnsiTheme="majorHAnsi" w:cstheme="majorHAnsi"/>
              </w:rPr>
              <w:tag w:val="goog_rdk_373"/>
              <w:id w:val="99767025"/>
            </w:sdtPr>
            <w:sdtEndPr/>
            <w:sdtContent>
              <w:p w14:paraId="14A7760C" w14:textId="77777777" w:rsidR="00AB0331" w:rsidRPr="006F0282" w:rsidRDefault="00AB0331" w:rsidP="00AB0331">
                <w:pPr>
                  <w:numPr>
                    <w:ilvl w:val="0"/>
                    <w:numId w:val="2"/>
                  </w:numPr>
                  <w:pBdr>
                    <w:top w:val="nil"/>
                    <w:left w:val="nil"/>
                    <w:bottom w:val="nil"/>
                    <w:right w:val="nil"/>
                    <w:between w:val="nil"/>
                  </w:pBdr>
                  <w:rPr>
                    <w:rFonts w:asciiTheme="majorHAnsi" w:hAnsiTheme="majorHAnsi" w:cstheme="majorHAnsi"/>
                    <w:color w:val="000000"/>
                  </w:rPr>
                </w:pPr>
                <w:r w:rsidRPr="006F0282">
                  <w:rPr>
                    <w:rFonts w:asciiTheme="majorHAnsi" w:hAnsiTheme="majorHAnsi" w:cstheme="majorHAnsi"/>
                    <w:color w:val="000000"/>
                  </w:rPr>
                  <w:t xml:space="preserve">Compare the size of fractions and place simple fractions in order on a number line. </w:t>
                </w:r>
              </w:p>
              <w:p w14:paraId="2B9C27C0" w14:textId="1AE6F802" w:rsidR="00AB0331" w:rsidRPr="006F0282" w:rsidRDefault="00AB0331" w:rsidP="00AB0331">
                <w:pPr>
                  <w:numPr>
                    <w:ilvl w:val="0"/>
                    <w:numId w:val="2"/>
                  </w:numPr>
                  <w:pBdr>
                    <w:top w:val="nil"/>
                    <w:left w:val="nil"/>
                    <w:bottom w:val="nil"/>
                    <w:right w:val="nil"/>
                    <w:between w:val="nil"/>
                  </w:pBdr>
                  <w:rPr>
                    <w:rFonts w:asciiTheme="majorHAnsi" w:hAnsiTheme="majorHAnsi" w:cstheme="majorHAnsi"/>
                    <w:color w:val="000000"/>
                  </w:rPr>
                </w:pPr>
                <w:r w:rsidRPr="006F0282">
                  <w:rPr>
                    <w:rFonts w:asciiTheme="majorHAnsi" w:hAnsiTheme="majorHAnsi" w:cstheme="majorHAnsi"/>
                    <w:color w:val="000000"/>
                  </w:rPr>
                  <w:t>Tell the time using half past, quarter past and quarter to using analogue and digital 12 hour clocks.</w:t>
                </w:r>
              </w:p>
            </w:sdtContent>
          </w:sdt>
          <w:sdt>
            <w:sdtPr>
              <w:rPr>
                <w:rFonts w:asciiTheme="majorHAnsi" w:hAnsiTheme="majorHAnsi" w:cstheme="majorHAnsi"/>
              </w:rPr>
              <w:tag w:val="goog_rdk_418"/>
              <w:id w:val="788016865"/>
            </w:sdtPr>
            <w:sdtEndPr/>
            <w:sdtContent>
              <w:p w14:paraId="2414FCA0" w14:textId="63CB3EEA" w:rsidR="00AB0331" w:rsidRPr="006F0282" w:rsidRDefault="006E3376" w:rsidP="00AB0331">
                <w:pPr>
                  <w:widowControl w:val="0"/>
                  <w:numPr>
                    <w:ilvl w:val="0"/>
                    <w:numId w:val="2"/>
                  </w:numPr>
                  <w:pBdr>
                    <w:top w:val="nil"/>
                    <w:left w:val="nil"/>
                    <w:bottom w:val="nil"/>
                    <w:right w:val="nil"/>
                    <w:between w:val="nil"/>
                  </w:pBdr>
                  <w:rPr>
                    <w:rFonts w:asciiTheme="majorHAnsi" w:hAnsiTheme="majorHAnsi" w:cstheme="majorHAnsi"/>
                    <w:color w:val="000000"/>
                  </w:rPr>
                </w:pPr>
                <w:r>
                  <w:rPr>
                    <w:rFonts w:asciiTheme="majorHAnsi" w:hAnsiTheme="majorHAnsi" w:cstheme="majorHAnsi"/>
                    <w:color w:val="000000"/>
                  </w:rPr>
                  <w:t>Know</w:t>
                </w:r>
                <w:r w:rsidR="00AB0331" w:rsidRPr="006F0282">
                  <w:rPr>
                    <w:rFonts w:asciiTheme="majorHAnsi" w:hAnsiTheme="majorHAnsi" w:cstheme="majorHAnsi"/>
                    <w:color w:val="000000"/>
                  </w:rPr>
                  <w:t xml:space="preserve"> the number of seconds in a minute, minutes in an hour, hours in a day, days in each month, weeks and days in a year. </w:t>
                </w:r>
              </w:p>
            </w:sdtContent>
          </w:sdt>
          <w:sdt>
            <w:sdtPr>
              <w:rPr>
                <w:rFonts w:asciiTheme="majorHAnsi" w:hAnsiTheme="majorHAnsi" w:cstheme="majorHAnsi"/>
              </w:rPr>
              <w:tag w:val="goog_rdk_419"/>
              <w:id w:val="-1115284900"/>
            </w:sdtPr>
            <w:sdtEndPr/>
            <w:sdtContent>
              <w:p w14:paraId="31027C73" w14:textId="31F9F16D" w:rsidR="00AB0331" w:rsidRPr="00AB0331" w:rsidRDefault="006E3376" w:rsidP="00AB0331">
                <w:pPr>
                  <w:widowControl w:val="0"/>
                  <w:numPr>
                    <w:ilvl w:val="0"/>
                    <w:numId w:val="2"/>
                  </w:numPr>
                  <w:pBdr>
                    <w:top w:val="nil"/>
                    <w:left w:val="nil"/>
                    <w:bottom w:val="nil"/>
                    <w:right w:val="nil"/>
                    <w:between w:val="nil"/>
                  </w:pBdr>
                  <w:rPr>
                    <w:rFonts w:asciiTheme="majorHAnsi" w:hAnsiTheme="majorHAnsi" w:cstheme="majorHAnsi"/>
                    <w:color w:val="000000"/>
                    <w:sz w:val="22"/>
                    <w:szCs w:val="22"/>
                  </w:rPr>
                </w:pPr>
                <w:r>
                  <w:rPr>
                    <w:rFonts w:asciiTheme="majorHAnsi" w:hAnsiTheme="majorHAnsi" w:cstheme="majorHAnsi"/>
                    <w:color w:val="000000"/>
                  </w:rPr>
                  <w:t>Order</w:t>
                </w:r>
                <w:r w:rsidR="00AB0331" w:rsidRPr="006F0282">
                  <w:rPr>
                    <w:rFonts w:asciiTheme="majorHAnsi" w:hAnsiTheme="majorHAnsi" w:cstheme="majorHAnsi"/>
                    <w:color w:val="000000"/>
                  </w:rPr>
                  <w:t xml:space="preserve"> the months of the year and relates these to the appropriate seasons. </w:t>
                </w:r>
              </w:p>
            </w:sdtContent>
          </w:sdt>
        </w:tc>
        <w:tc>
          <w:tcPr>
            <w:tcW w:w="5490" w:type="dxa"/>
            <w:gridSpan w:val="2"/>
          </w:tcPr>
          <w:p w14:paraId="40679F4E" w14:textId="4626DC99" w:rsidR="00BE7585" w:rsidRPr="00AB0331" w:rsidRDefault="00EF66EF" w:rsidP="00AB0331">
            <w:pPr>
              <w:ind w:right="300"/>
              <w:jc w:val="center"/>
              <w:rPr>
                <w:rFonts w:asciiTheme="majorHAnsi" w:eastAsia="SassoonPrimaryInfant" w:hAnsiTheme="majorHAnsi" w:cstheme="majorHAnsi"/>
                <w:b/>
              </w:rPr>
            </w:pPr>
            <w:r w:rsidRPr="00AB0331">
              <w:rPr>
                <w:rFonts w:asciiTheme="majorHAnsi" w:eastAsia="SassoonPrimaryInfant" w:hAnsiTheme="majorHAnsi" w:cstheme="majorHAnsi"/>
                <w:b/>
              </w:rPr>
              <w:t>Literacy Targets</w:t>
            </w:r>
          </w:p>
          <w:p w14:paraId="1C401871" w14:textId="1AB8845A"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bCs/>
                <w:iCs/>
              </w:rPr>
              <w:t>Explain preferences for particular texts and authors.</w:t>
            </w:r>
          </w:p>
          <w:p w14:paraId="24A2E352" w14:textId="544ABB19"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rPr>
              <w:t>Use punctuation and grammar to read with understanding and expression.</w:t>
            </w:r>
          </w:p>
          <w:p w14:paraId="2F32A51D" w14:textId="0EA166C8" w:rsidR="00AB0331" w:rsidRPr="00451986" w:rsidRDefault="00AB0331" w:rsidP="00AB0331">
            <w:pPr>
              <w:pStyle w:val="Default"/>
              <w:widowControl w:val="0"/>
              <w:numPr>
                <w:ilvl w:val="0"/>
                <w:numId w:val="2"/>
              </w:numPr>
              <w:rPr>
                <w:rFonts w:asciiTheme="majorHAnsi" w:hAnsiTheme="majorHAnsi" w:cstheme="majorHAnsi"/>
                <w:bCs/>
                <w:iCs/>
                <w:highlight w:val="magenta"/>
              </w:rPr>
            </w:pPr>
            <w:r w:rsidRPr="00451986">
              <w:rPr>
                <w:rFonts w:asciiTheme="majorHAnsi" w:hAnsiTheme="majorHAnsi" w:cstheme="majorHAnsi"/>
                <w:highlight w:val="magenta"/>
              </w:rPr>
              <w:t>Identify and find key information in non-fiction text using content page, index, headings, sub-headings and diagrams to help locate information.</w:t>
            </w:r>
          </w:p>
          <w:sdt>
            <w:sdtPr>
              <w:rPr>
                <w:rFonts w:asciiTheme="majorHAnsi" w:hAnsiTheme="majorHAnsi" w:cstheme="majorHAnsi"/>
                <w:highlight w:val="magenta"/>
              </w:rPr>
              <w:tag w:val="goog_rdk_234"/>
              <w:id w:val="368492467"/>
            </w:sdtPr>
            <w:sdtEndPr/>
            <w:sdtContent>
              <w:p w14:paraId="3C54834A" w14:textId="4582361D" w:rsidR="00AB0331" w:rsidRPr="00451986" w:rsidRDefault="00AB0331" w:rsidP="00AB0331">
                <w:pPr>
                  <w:numPr>
                    <w:ilvl w:val="0"/>
                    <w:numId w:val="2"/>
                  </w:numPr>
                  <w:pBdr>
                    <w:top w:val="nil"/>
                    <w:left w:val="nil"/>
                    <w:bottom w:val="nil"/>
                    <w:right w:val="nil"/>
                    <w:between w:val="nil"/>
                  </w:pBdr>
                  <w:tabs>
                    <w:tab w:val="left" w:pos="720"/>
                    <w:tab w:val="left" w:pos="1440"/>
                    <w:tab w:val="left" w:pos="2160"/>
                    <w:tab w:val="left" w:pos="2880"/>
                    <w:tab w:val="left" w:pos="4680"/>
                    <w:tab w:val="left" w:pos="5400"/>
                    <w:tab w:val="right" w:pos="9000"/>
                  </w:tabs>
                  <w:rPr>
                    <w:rFonts w:asciiTheme="majorHAnsi" w:hAnsiTheme="majorHAnsi" w:cstheme="majorHAnsi"/>
                    <w:color w:val="000000"/>
                    <w:highlight w:val="magenta"/>
                  </w:rPr>
                </w:pPr>
                <w:r w:rsidRPr="00451986">
                  <w:rPr>
                    <w:rFonts w:asciiTheme="majorHAnsi" w:hAnsiTheme="majorHAnsi" w:cstheme="majorHAnsi"/>
                    <w:color w:val="000000"/>
                    <w:highlight w:val="magenta"/>
                  </w:rPr>
                  <w:t>Make notes to help plan writing and use them to create new texts which includes relevant information.</w:t>
                </w:r>
                <w:r w:rsidRPr="00451986">
                  <w:rPr>
                    <w:rFonts w:asciiTheme="majorHAnsi" w:hAnsiTheme="majorHAnsi" w:cstheme="majorHAnsi"/>
                    <w:highlight w:val="magenta"/>
                  </w:rPr>
                  <w:t xml:space="preserve"> </w:t>
                </w:r>
              </w:p>
            </w:sdtContent>
          </w:sdt>
          <w:sdt>
            <w:sdtPr>
              <w:rPr>
                <w:rFonts w:asciiTheme="majorHAnsi" w:hAnsiTheme="majorHAnsi" w:cstheme="majorHAnsi"/>
                <w:highlight w:val="magenta"/>
              </w:rPr>
              <w:tag w:val="goog_rdk_166"/>
              <w:id w:val="-459115524"/>
            </w:sdtPr>
            <w:sdtEndPr>
              <w:rPr>
                <w:rFonts w:ascii="Times New Roman" w:hAnsi="Times New Roman" w:cs="Times New Roman"/>
                <w:highlight w:val="none"/>
              </w:rPr>
            </w:sdtEndPr>
            <w:sdtContent>
              <w:p w14:paraId="065438B2" w14:textId="076EAFA2" w:rsidR="00AB0331" w:rsidRPr="00451986" w:rsidRDefault="00AB0331" w:rsidP="00AB0331">
                <w:pPr>
                  <w:numPr>
                    <w:ilvl w:val="0"/>
                    <w:numId w:val="2"/>
                  </w:numPr>
                  <w:pBdr>
                    <w:top w:val="nil"/>
                    <w:left w:val="nil"/>
                    <w:bottom w:val="nil"/>
                    <w:right w:val="nil"/>
                    <w:between w:val="nil"/>
                  </w:pBdr>
                  <w:tabs>
                    <w:tab w:val="left" w:pos="720"/>
                    <w:tab w:val="left" w:pos="1440"/>
                    <w:tab w:val="left" w:pos="2160"/>
                    <w:tab w:val="left" w:pos="2880"/>
                    <w:tab w:val="left" w:pos="4680"/>
                    <w:tab w:val="left" w:pos="5400"/>
                    <w:tab w:val="right" w:pos="9000"/>
                  </w:tabs>
                  <w:rPr>
                    <w:rFonts w:asciiTheme="majorHAnsi" w:hAnsiTheme="majorHAnsi" w:cstheme="majorHAnsi"/>
                    <w:color w:val="000000"/>
                    <w:highlight w:val="magenta"/>
                  </w:rPr>
                </w:pPr>
                <w:r w:rsidRPr="00451986">
                  <w:rPr>
                    <w:rFonts w:asciiTheme="majorHAnsi" w:hAnsiTheme="majorHAnsi" w:cstheme="majorHAnsi"/>
                    <w:color w:val="000000"/>
                    <w:highlight w:val="magenta"/>
                  </w:rPr>
                  <w:t>Create reports</w:t>
                </w:r>
                <w:r w:rsidRPr="006F0282">
                  <w:rPr>
                    <w:rFonts w:asciiTheme="majorHAnsi" w:hAnsiTheme="majorHAnsi" w:cstheme="majorHAnsi"/>
                    <w:color w:val="000000"/>
                  </w:rPr>
                  <w:t xml:space="preserve"> and letters </w:t>
                </w:r>
                <w:r w:rsidRPr="00451986">
                  <w:rPr>
                    <w:rFonts w:asciiTheme="majorHAnsi" w:hAnsiTheme="majorHAnsi" w:cstheme="majorHAnsi"/>
                    <w:color w:val="000000"/>
                    <w:highlight w:val="magenta"/>
                  </w:rPr>
                  <w:t xml:space="preserve">selecting subject, purpose, format and resources for a range of purposes and audiences. </w:t>
                </w:r>
              </w:p>
              <w:sdt>
                <w:sdtPr>
                  <w:rPr>
                    <w:rFonts w:asciiTheme="majorHAnsi" w:hAnsiTheme="majorHAnsi" w:cstheme="majorHAnsi"/>
                  </w:rPr>
                  <w:tag w:val="goog_rdk_192"/>
                  <w:id w:val="-274782656"/>
                </w:sdtPr>
                <w:sdtEndPr/>
                <w:sdtContent>
                  <w:p w14:paraId="0FD38880" w14:textId="77777777" w:rsidR="00AB0331" w:rsidRPr="006F0282" w:rsidRDefault="00AB0331" w:rsidP="00AB0331">
                    <w:pPr>
                      <w:numPr>
                        <w:ilvl w:val="0"/>
                        <w:numId w:val="2"/>
                      </w:numPr>
                      <w:pBdr>
                        <w:top w:val="nil"/>
                        <w:left w:val="nil"/>
                        <w:bottom w:val="nil"/>
                        <w:right w:val="nil"/>
                        <w:between w:val="nil"/>
                      </w:pBdr>
                      <w:tabs>
                        <w:tab w:val="left" w:pos="720"/>
                        <w:tab w:val="left" w:pos="1440"/>
                        <w:tab w:val="left" w:pos="2160"/>
                        <w:tab w:val="left" w:pos="2880"/>
                        <w:tab w:val="left" w:pos="4680"/>
                        <w:tab w:val="left" w:pos="5400"/>
                        <w:tab w:val="right" w:pos="9000"/>
                      </w:tabs>
                      <w:rPr>
                        <w:rFonts w:asciiTheme="majorHAnsi" w:hAnsiTheme="majorHAnsi" w:cstheme="majorHAnsi"/>
                        <w:color w:val="000000"/>
                      </w:rPr>
                    </w:pPr>
                    <w:r w:rsidRPr="006F0282">
                      <w:rPr>
                        <w:rFonts w:asciiTheme="majorHAnsi" w:hAnsiTheme="majorHAnsi" w:cstheme="majorHAnsi"/>
                        <w:color w:val="000000"/>
                      </w:rPr>
                      <w:t xml:space="preserve">Use knowledge of the alphabet to locate words in a dictionary or other reference source to help spell tricky or unfamiliar words. </w:t>
                    </w:r>
                  </w:p>
                  <w:p w14:paraId="625740A9" w14:textId="6D90F2E8" w:rsidR="00BE7585" w:rsidRPr="006F0282" w:rsidRDefault="00AB0331" w:rsidP="00AB0331">
                    <w:pPr>
                      <w:numPr>
                        <w:ilvl w:val="0"/>
                        <w:numId w:val="2"/>
                      </w:numPr>
                      <w:pBdr>
                        <w:top w:val="nil"/>
                        <w:left w:val="nil"/>
                        <w:bottom w:val="nil"/>
                        <w:right w:val="nil"/>
                        <w:between w:val="nil"/>
                      </w:pBdr>
                      <w:tabs>
                        <w:tab w:val="left" w:pos="720"/>
                        <w:tab w:val="left" w:pos="1440"/>
                        <w:tab w:val="left" w:pos="2160"/>
                        <w:tab w:val="left" w:pos="2880"/>
                        <w:tab w:val="left" w:pos="4680"/>
                        <w:tab w:val="left" w:pos="5400"/>
                        <w:tab w:val="right" w:pos="9000"/>
                      </w:tabs>
                      <w:rPr>
                        <w:rFonts w:asciiTheme="majorHAnsi" w:hAnsiTheme="majorHAnsi" w:cstheme="majorHAnsi"/>
                        <w:color w:val="000000"/>
                      </w:rPr>
                    </w:pPr>
                    <w:r w:rsidRPr="00451986">
                      <w:rPr>
                        <w:rFonts w:asciiTheme="majorHAnsi" w:hAnsiTheme="majorHAnsi" w:cstheme="majorHAnsi"/>
                        <w:color w:val="000000"/>
                        <w:highlight w:val="magenta"/>
                      </w:rPr>
                      <w:t>Prepare and present a short researched talk which uses resources to engage the audience.</w:t>
                    </w:r>
                  </w:p>
                </w:sdtContent>
              </w:sdt>
            </w:sdtContent>
          </w:sdt>
          <w:p w14:paraId="48587E9E" w14:textId="77777777" w:rsidR="00BE7585" w:rsidRPr="00AB0331" w:rsidRDefault="00BE7585">
            <w:pPr>
              <w:ind w:right="300"/>
              <w:jc w:val="center"/>
              <w:rPr>
                <w:rFonts w:asciiTheme="majorHAnsi" w:eastAsia="SassoonPrimaryInfant" w:hAnsiTheme="majorHAnsi" w:cstheme="majorHAnsi"/>
                <w:b/>
                <w:sz w:val="20"/>
                <w:szCs w:val="20"/>
              </w:rPr>
            </w:pPr>
          </w:p>
          <w:p w14:paraId="05FE4A78" w14:textId="77777777" w:rsidR="00BE7585" w:rsidRPr="00AB0331" w:rsidRDefault="00BE7585">
            <w:pPr>
              <w:ind w:right="300"/>
              <w:jc w:val="center"/>
              <w:rPr>
                <w:rFonts w:asciiTheme="majorHAnsi" w:eastAsia="SassoonPrimaryInfant" w:hAnsiTheme="majorHAnsi" w:cstheme="majorHAnsi"/>
                <w:b/>
                <w:sz w:val="20"/>
                <w:szCs w:val="20"/>
              </w:rPr>
            </w:pPr>
          </w:p>
          <w:p w14:paraId="077B939F" w14:textId="77777777" w:rsidR="00BE7585" w:rsidRPr="00AB0331" w:rsidRDefault="00BE7585">
            <w:pPr>
              <w:ind w:right="300"/>
              <w:jc w:val="center"/>
              <w:rPr>
                <w:rFonts w:asciiTheme="majorHAnsi" w:eastAsia="SassoonPrimaryInfant" w:hAnsiTheme="majorHAnsi" w:cstheme="majorHAnsi"/>
                <w:b/>
                <w:sz w:val="20"/>
                <w:szCs w:val="20"/>
              </w:rPr>
            </w:pPr>
          </w:p>
          <w:p w14:paraId="2ADAECD1" w14:textId="77777777" w:rsidR="00BE7585" w:rsidRPr="00AB0331" w:rsidRDefault="00BE7585">
            <w:pPr>
              <w:ind w:right="300"/>
              <w:jc w:val="center"/>
              <w:rPr>
                <w:rFonts w:asciiTheme="majorHAnsi" w:eastAsia="SassoonPrimaryInfant" w:hAnsiTheme="majorHAnsi" w:cstheme="majorHAnsi"/>
                <w:b/>
                <w:sz w:val="20"/>
                <w:szCs w:val="20"/>
              </w:rPr>
            </w:pPr>
          </w:p>
          <w:p w14:paraId="2BBBCE4A" w14:textId="77777777" w:rsidR="00BE7585" w:rsidRPr="00AB0331" w:rsidRDefault="00BE7585">
            <w:pPr>
              <w:ind w:right="300"/>
              <w:jc w:val="center"/>
              <w:rPr>
                <w:rFonts w:asciiTheme="majorHAnsi" w:eastAsia="SassoonPrimaryInfant" w:hAnsiTheme="majorHAnsi" w:cstheme="majorHAnsi"/>
                <w:b/>
                <w:sz w:val="20"/>
                <w:szCs w:val="20"/>
              </w:rPr>
            </w:pPr>
          </w:p>
          <w:p w14:paraId="5EE5C7D8" w14:textId="77777777" w:rsidR="00BE7585" w:rsidRPr="00AB0331" w:rsidRDefault="00BE7585">
            <w:pPr>
              <w:ind w:right="300"/>
              <w:jc w:val="center"/>
              <w:rPr>
                <w:rFonts w:asciiTheme="majorHAnsi" w:eastAsia="SassoonPrimaryInfant" w:hAnsiTheme="majorHAnsi" w:cstheme="majorHAnsi"/>
                <w:b/>
                <w:sz w:val="20"/>
                <w:szCs w:val="20"/>
              </w:rPr>
            </w:pPr>
          </w:p>
          <w:p w14:paraId="303096F1" w14:textId="77777777" w:rsidR="00BE7585" w:rsidRPr="00AB0331" w:rsidRDefault="00BE7585">
            <w:pPr>
              <w:ind w:right="300"/>
              <w:jc w:val="center"/>
              <w:rPr>
                <w:rFonts w:asciiTheme="majorHAnsi" w:eastAsia="SassoonPrimaryInfant" w:hAnsiTheme="majorHAnsi" w:cstheme="majorHAnsi"/>
                <w:b/>
                <w:sz w:val="20"/>
                <w:szCs w:val="20"/>
              </w:rPr>
            </w:pPr>
          </w:p>
          <w:p w14:paraId="531B5D7D" w14:textId="77777777" w:rsidR="00BE7585" w:rsidRPr="00AB0331" w:rsidRDefault="00BE7585">
            <w:pPr>
              <w:ind w:right="300"/>
              <w:jc w:val="center"/>
              <w:rPr>
                <w:rFonts w:asciiTheme="majorHAnsi" w:eastAsia="SassoonPrimaryInfant" w:hAnsiTheme="majorHAnsi" w:cstheme="majorHAnsi"/>
                <w:b/>
                <w:sz w:val="20"/>
                <w:szCs w:val="20"/>
              </w:rPr>
            </w:pPr>
          </w:p>
          <w:p w14:paraId="5BDE5841" w14:textId="77777777" w:rsidR="00BE7585" w:rsidRPr="00AB0331" w:rsidRDefault="00BE7585">
            <w:pPr>
              <w:ind w:right="300"/>
              <w:jc w:val="center"/>
              <w:rPr>
                <w:rFonts w:asciiTheme="majorHAnsi" w:eastAsia="SassoonPrimaryInfant" w:hAnsiTheme="majorHAnsi" w:cstheme="majorHAnsi"/>
                <w:b/>
                <w:sz w:val="20"/>
                <w:szCs w:val="20"/>
              </w:rPr>
            </w:pPr>
          </w:p>
          <w:p w14:paraId="7BEC9944" w14:textId="77777777" w:rsidR="00BE7585" w:rsidRPr="00AB0331" w:rsidRDefault="00BE7585">
            <w:pPr>
              <w:ind w:right="300"/>
              <w:jc w:val="center"/>
              <w:rPr>
                <w:rFonts w:asciiTheme="majorHAnsi" w:eastAsia="SassoonPrimaryInfant" w:hAnsiTheme="majorHAnsi" w:cstheme="majorHAnsi"/>
                <w:b/>
                <w:sz w:val="20"/>
                <w:szCs w:val="20"/>
              </w:rPr>
            </w:pPr>
          </w:p>
          <w:p w14:paraId="3EC0B5DF" w14:textId="77777777" w:rsidR="00BE7585" w:rsidRPr="00AB0331" w:rsidRDefault="00BE7585">
            <w:pPr>
              <w:ind w:right="300"/>
              <w:jc w:val="center"/>
              <w:rPr>
                <w:rFonts w:asciiTheme="majorHAnsi" w:eastAsia="SassoonPrimaryInfant" w:hAnsiTheme="majorHAnsi" w:cstheme="majorHAnsi"/>
                <w:b/>
                <w:sz w:val="20"/>
                <w:szCs w:val="20"/>
              </w:rPr>
            </w:pPr>
          </w:p>
          <w:p w14:paraId="020E02B5" w14:textId="77777777" w:rsidR="00BE7585" w:rsidRPr="00AB0331" w:rsidRDefault="00BE7585">
            <w:pPr>
              <w:ind w:right="300"/>
              <w:jc w:val="center"/>
              <w:rPr>
                <w:rFonts w:asciiTheme="majorHAnsi" w:eastAsia="SassoonPrimaryInfant" w:hAnsiTheme="majorHAnsi" w:cstheme="majorHAnsi"/>
                <w:b/>
                <w:sz w:val="20"/>
                <w:szCs w:val="20"/>
              </w:rPr>
            </w:pPr>
          </w:p>
          <w:p w14:paraId="20D7803F" w14:textId="3E3891E7" w:rsidR="00BE7585" w:rsidRPr="00AB0331" w:rsidRDefault="00BE7585" w:rsidP="00AB0331">
            <w:pPr>
              <w:ind w:right="300"/>
              <w:rPr>
                <w:rFonts w:asciiTheme="majorHAnsi" w:eastAsia="SassoonPrimaryInfant" w:hAnsiTheme="majorHAnsi" w:cstheme="majorHAnsi"/>
                <w:b/>
                <w:sz w:val="20"/>
                <w:szCs w:val="20"/>
              </w:rPr>
            </w:pPr>
          </w:p>
          <w:p w14:paraId="065FB0A8" w14:textId="77777777" w:rsidR="00BE7585" w:rsidRPr="00AB0331" w:rsidRDefault="00BE7585">
            <w:pPr>
              <w:ind w:right="300"/>
              <w:rPr>
                <w:rFonts w:asciiTheme="majorHAnsi" w:eastAsia="SassoonPrimaryInfant" w:hAnsiTheme="majorHAnsi" w:cstheme="majorHAnsi"/>
                <w:b/>
                <w:sz w:val="20"/>
                <w:szCs w:val="20"/>
              </w:rPr>
            </w:pPr>
          </w:p>
        </w:tc>
      </w:tr>
      <w:tr w:rsidR="00BE7585" w:rsidRPr="00AB0331" w14:paraId="00B4E225" w14:textId="77777777">
        <w:trPr>
          <w:trHeight w:val="5780"/>
        </w:trPr>
        <w:tc>
          <w:tcPr>
            <w:tcW w:w="5625" w:type="dxa"/>
            <w:gridSpan w:val="2"/>
          </w:tcPr>
          <w:p w14:paraId="03B08D21" w14:textId="7DF70187" w:rsidR="00BE7585" w:rsidRDefault="00EF66EF">
            <w:pPr>
              <w:ind w:right="300"/>
              <w:jc w:val="center"/>
              <w:rPr>
                <w:rFonts w:asciiTheme="majorHAnsi" w:eastAsia="SassoonPrimaryInfant" w:hAnsiTheme="majorHAnsi" w:cstheme="majorHAnsi"/>
                <w:b/>
              </w:rPr>
            </w:pPr>
            <w:r w:rsidRPr="00AB0331">
              <w:rPr>
                <w:rFonts w:asciiTheme="majorHAnsi" w:eastAsia="SassoonPrimaryInfant" w:hAnsiTheme="majorHAnsi" w:cstheme="majorHAnsi"/>
                <w:b/>
              </w:rPr>
              <w:lastRenderedPageBreak/>
              <w:t>Health and Wellbeing Targets</w:t>
            </w:r>
          </w:p>
          <w:p w14:paraId="0802A5BC" w14:textId="0C054D43" w:rsidR="006F0282" w:rsidRPr="006F0282" w:rsidRDefault="006F0282" w:rsidP="006F0282">
            <w:pPr>
              <w:widowControl w:val="0"/>
              <w:numPr>
                <w:ilvl w:val="0"/>
                <w:numId w:val="2"/>
              </w:numPr>
              <w:pBdr>
                <w:top w:val="nil"/>
                <w:left w:val="nil"/>
                <w:bottom w:val="nil"/>
                <w:right w:val="nil"/>
                <w:between w:val="nil"/>
              </w:pBdr>
              <w:rPr>
                <w:rFonts w:asciiTheme="majorHAnsi" w:eastAsia="SassoonPrimaryInfant" w:hAnsiTheme="majorHAnsi" w:cstheme="majorHAnsi"/>
                <w:b/>
              </w:rPr>
            </w:pPr>
            <w:r w:rsidRPr="006F0282">
              <w:rPr>
                <w:rFonts w:asciiTheme="majorHAnsi" w:hAnsiTheme="majorHAnsi" w:cstheme="majorHAnsi"/>
              </w:rPr>
              <w:t>Show awareness of body parts and body positions when performing a range of different movements.</w:t>
            </w:r>
          </w:p>
          <w:p w14:paraId="42DADA7E" w14:textId="454F9587" w:rsidR="006F0282" w:rsidRPr="006F0282" w:rsidRDefault="006F0282" w:rsidP="006F0282">
            <w:pPr>
              <w:widowControl w:val="0"/>
              <w:numPr>
                <w:ilvl w:val="0"/>
                <w:numId w:val="2"/>
              </w:numPr>
              <w:pBdr>
                <w:top w:val="nil"/>
                <w:left w:val="nil"/>
                <w:bottom w:val="nil"/>
                <w:right w:val="nil"/>
                <w:between w:val="nil"/>
              </w:pBdr>
              <w:rPr>
                <w:rFonts w:asciiTheme="majorHAnsi" w:eastAsia="SassoonPrimaryInfant" w:hAnsiTheme="majorHAnsi" w:cstheme="majorHAnsi"/>
                <w:b/>
              </w:rPr>
            </w:pPr>
            <w:r w:rsidRPr="006F0282">
              <w:rPr>
                <w:rFonts w:asciiTheme="majorHAnsi" w:hAnsiTheme="majorHAnsi" w:cstheme="majorHAnsi"/>
              </w:rPr>
              <w:t>Hold balances in various shapes.</w:t>
            </w:r>
          </w:p>
          <w:p w14:paraId="549B3676" w14:textId="77777777" w:rsidR="006F0282" w:rsidRPr="006F0282" w:rsidRDefault="006F0282" w:rsidP="006F0282">
            <w:pPr>
              <w:widowControl w:val="0"/>
              <w:numPr>
                <w:ilvl w:val="0"/>
                <w:numId w:val="2"/>
              </w:numPr>
              <w:pBdr>
                <w:top w:val="nil"/>
                <w:left w:val="nil"/>
                <w:bottom w:val="nil"/>
                <w:right w:val="nil"/>
                <w:between w:val="nil"/>
              </w:pBdr>
              <w:rPr>
                <w:rFonts w:asciiTheme="majorHAnsi" w:eastAsia="SassoonPrimaryInfant" w:hAnsiTheme="majorHAnsi" w:cstheme="majorHAnsi"/>
                <w:b/>
              </w:rPr>
            </w:pPr>
            <w:r w:rsidRPr="006F0282">
              <w:rPr>
                <w:rFonts w:asciiTheme="majorHAnsi" w:hAnsiTheme="majorHAnsi" w:cstheme="majorHAnsi"/>
              </w:rPr>
              <w:t>Link a series of movements to perform a sequence.</w:t>
            </w:r>
          </w:p>
          <w:p w14:paraId="0AC418F7" w14:textId="61853D8F" w:rsidR="006F0282" w:rsidRPr="006F0282" w:rsidRDefault="006F0282" w:rsidP="006F0282">
            <w:pPr>
              <w:widowControl w:val="0"/>
              <w:numPr>
                <w:ilvl w:val="0"/>
                <w:numId w:val="2"/>
              </w:numPr>
              <w:pBdr>
                <w:top w:val="nil"/>
                <w:left w:val="nil"/>
                <w:bottom w:val="nil"/>
                <w:right w:val="nil"/>
                <w:between w:val="nil"/>
              </w:pBdr>
              <w:rPr>
                <w:rFonts w:asciiTheme="majorHAnsi" w:eastAsia="SassoonPrimaryInfant" w:hAnsiTheme="majorHAnsi" w:cstheme="majorHAnsi"/>
                <w:b/>
              </w:rPr>
            </w:pPr>
            <w:r w:rsidRPr="006F0282">
              <w:rPr>
                <w:rFonts w:asciiTheme="majorHAnsi" w:hAnsiTheme="majorHAnsi" w:cstheme="majorHAnsi"/>
                <w:color w:val="000000"/>
              </w:rPr>
              <w:t xml:space="preserve">Demonstrates understanding of flexibility </w:t>
            </w:r>
            <w:r w:rsidRPr="006F0282">
              <w:rPr>
                <w:rFonts w:asciiTheme="majorHAnsi" w:hAnsiTheme="majorHAnsi" w:cstheme="majorHAnsi"/>
                <w:color w:val="000000"/>
              </w:rPr>
              <w:br/>
              <w:t xml:space="preserve">in simple terms and how it affects everyday </w:t>
            </w:r>
            <w:r w:rsidRPr="006F0282">
              <w:rPr>
                <w:rFonts w:asciiTheme="majorHAnsi" w:hAnsiTheme="majorHAnsi" w:cstheme="majorHAnsi"/>
                <w:color w:val="000000"/>
              </w:rPr>
              <w:br/>
              <w:t>life, and ability to perform.</w:t>
            </w:r>
          </w:p>
        </w:tc>
        <w:tc>
          <w:tcPr>
            <w:tcW w:w="5490" w:type="dxa"/>
            <w:gridSpan w:val="2"/>
          </w:tcPr>
          <w:p w14:paraId="72635FBE" w14:textId="77777777" w:rsidR="00BE7585" w:rsidRDefault="00EF66EF">
            <w:pPr>
              <w:ind w:right="300"/>
              <w:jc w:val="center"/>
              <w:rPr>
                <w:rFonts w:asciiTheme="majorHAnsi" w:eastAsia="SassoonPrimaryInfant" w:hAnsiTheme="majorHAnsi" w:cstheme="majorHAnsi"/>
                <w:b/>
              </w:rPr>
            </w:pPr>
            <w:r w:rsidRPr="00137A15">
              <w:rPr>
                <w:rFonts w:asciiTheme="majorHAnsi" w:eastAsia="SassoonPrimaryInfant" w:hAnsiTheme="majorHAnsi" w:cstheme="majorHAnsi"/>
                <w:b/>
              </w:rPr>
              <w:t>Social Studies Targets</w:t>
            </w:r>
          </w:p>
          <w:p w14:paraId="08D8C4BF" w14:textId="5548CEA1" w:rsidR="00AC1EC3" w:rsidRPr="00451986" w:rsidRDefault="00AC1EC3" w:rsidP="00AC1EC3">
            <w:pPr>
              <w:pStyle w:val="ListParagraph"/>
              <w:numPr>
                <w:ilvl w:val="0"/>
                <w:numId w:val="16"/>
              </w:numPr>
              <w:ind w:right="300"/>
              <w:rPr>
                <w:rFonts w:asciiTheme="majorHAnsi" w:eastAsia="SassoonPrimaryInfant" w:hAnsiTheme="majorHAnsi" w:cstheme="majorHAnsi"/>
                <w:highlight w:val="cyan"/>
              </w:rPr>
            </w:pPr>
            <w:r w:rsidRPr="00451986">
              <w:rPr>
                <w:rFonts w:asciiTheme="majorHAnsi" w:eastAsia="SassoonPrimaryInfant" w:hAnsiTheme="majorHAnsi" w:cstheme="majorHAnsi"/>
                <w:highlight w:val="cyan"/>
              </w:rPr>
              <w:t>State when the Victorian era was and indicate this on a timeline.</w:t>
            </w:r>
          </w:p>
          <w:p w14:paraId="7EE142C2" w14:textId="79032D23" w:rsidR="00AC1EC3" w:rsidRPr="00451986" w:rsidRDefault="00AC1EC3" w:rsidP="00AC1EC3">
            <w:pPr>
              <w:pStyle w:val="ListParagraph"/>
              <w:numPr>
                <w:ilvl w:val="0"/>
                <w:numId w:val="16"/>
              </w:numPr>
              <w:ind w:right="300"/>
              <w:rPr>
                <w:rFonts w:asciiTheme="majorHAnsi" w:eastAsia="SassoonPrimaryInfant" w:hAnsiTheme="majorHAnsi" w:cstheme="majorHAnsi"/>
                <w:highlight w:val="cyan"/>
              </w:rPr>
            </w:pPr>
            <w:r w:rsidRPr="00451986">
              <w:rPr>
                <w:rFonts w:asciiTheme="majorHAnsi" w:eastAsia="SassoonPrimaryInfant" w:hAnsiTheme="majorHAnsi" w:cstheme="majorHAnsi"/>
                <w:highlight w:val="cyan"/>
              </w:rPr>
              <w:t>Describe what life was like for both children and adults during Victorian times, drawing comparisons with the present.</w:t>
            </w:r>
          </w:p>
          <w:p w14:paraId="7390EFC3" w14:textId="77777777" w:rsidR="00AC1EC3" w:rsidRPr="00451986" w:rsidRDefault="00AC1EC3" w:rsidP="00AC1EC3">
            <w:pPr>
              <w:pStyle w:val="ListParagraph"/>
              <w:numPr>
                <w:ilvl w:val="0"/>
                <w:numId w:val="16"/>
              </w:numPr>
              <w:ind w:right="300"/>
              <w:rPr>
                <w:rFonts w:asciiTheme="majorHAnsi" w:eastAsia="SassoonPrimaryInfant" w:hAnsiTheme="majorHAnsi" w:cstheme="majorHAnsi"/>
                <w:sz w:val="22"/>
                <w:szCs w:val="22"/>
                <w:highlight w:val="cyan"/>
              </w:rPr>
            </w:pPr>
            <w:r w:rsidRPr="00451986">
              <w:rPr>
                <w:rFonts w:asciiTheme="majorHAnsi" w:eastAsia="SassoonPrimaryInfant" w:hAnsiTheme="majorHAnsi" w:cstheme="majorHAnsi"/>
                <w:highlight w:val="cyan"/>
              </w:rPr>
              <w:t>Investigate and discuss which local buildings were built during Victorian times.</w:t>
            </w:r>
          </w:p>
          <w:p w14:paraId="5F033FBE" w14:textId="77777777" w:rsidR="00AC1EC3" w:rsidRPr="00451986" w:rsidRDefault="00AC1EC3" w:rsidP="00AC1EC3">
            <w:pPr>
              <w:pStyle w:val="ListParagraph"/>
              <w:numPr>
                <w:ilvl w:val="0"/>
                <w:numId w:val="16"/>
              </w:numPr>
              <w:ind w:right="300"/>
              <w:rPr>
                <w:rFonts w:asciiTheme="majorHAnsi" w:eastAsia="SassoonPrimaryInfant" w:hAnsiTheme="majorHAnsi" w:cstheme="majorHAnsi"/>
                <w:sz w:val="22"/>
                <w:szCs w:val="22"/>
                <w:highlight w:val="cyan"/>
              </w:rPr>
            </w:pPr>
            <w:r w:rsidRPr="00451986">
              <w:rPr>
                <w:rFonts w:asciiTheme="majorHAnsi" w:eastAsia="SassoonPrimaryInfant" w:hAnsiTheme="majorHAnsi" w:cstheme="majorHAnsi"/>
                <w:highlight w:val="cyan"/>
              </w:rPr>
              <w:t>Describe and reflect on key inventors and inventions from Victorian times.</w:t>
            </w:r>
          </w:p>
          <w:p w14:paraId="1FFE7AAC" w14:textId="0E65DFB0" w:rsidR="00AC1EC3" w:rsidRPr="00AC1EC3" w:rsidRDefault="00AC1EC3" w:rsidP="00AC1EC3">
            <w:pPr>
              <w:pStyle w:val="ListParagraph"/>
              <w:numPr>
                <w:ilvl w:val="0"/>
                <w:numId w:val="16"/>
              </w:numPr>
              <w:ind w:right="300"/>
              <w:rPr>
                <w:rFonts w:asciiTheme="majorHAnsi" w:eastAsia="SassoonPrimaryInfant" w:hAnsiTheme="majorHAnsi" w:cstheme="majorHAnsi"/>
                <w:sz w:val="22"/>
                <w:szCs w:val="22"/>
              </w:rPr>
            </w:pPr>
            <w:r w:rsidRPr="00451986">
              <w:rPr>
                <w:rFonts w:asciiTheme="majorHAnsi" w:eastAsia="SassoonPrimaryInfant" w:hAnsiTheme="majorHAnsi" w:cstheme="majorHAnsi"/>
                <w:highlight w:val="cyan"/>
              </w:rPr>
              <w:t>Research and present a short talk on a prominent figure from the Victorian era.</w:t>
            </w:r>
          </w:p>
        </w:tc>
      </w:tr>
      <w:tr w:rsidR="00BE7585" w:rsidRPr="00AB0331" w14:paraId="5E9FC28E" w14:textId="77777777">
        <w:trPr>
          <w:trHeight w:val="4360"/>
        </w:trPr>
        <w:tc>
          <w:tcPr>
            <w:tcW w:w="5625" w:type="dxa"/>
            <w:gridSpan w:val="2"/>
          </w:tcPr>
          <w:p w14:paraId="365447C2" w14:textId="6FD8FC55" w:rsidR="00BE7585" w:rsidRDefault="00EF66EF">
            <w:pPr>
              <w:ind w:right="300"/>
              <w:jc w:val="center"/>
              <w:rPr>
                <w:rFonts w:asciiTheme="majorHAnsi" w:eastAsia="SassoonPrimaryInfant" w:hAnsiTheme="majorHAnsi" w:cstheme="majorHAnsi"/>
                <w:b/>
              </w:rPr>
            </w:pPr>
            <w:r w:rsidRPr="006F0282">
              <w:rPr>
                <w:rFonts w:asciiTheme="majorHAnsi" w:eastAsia="SassoonPrimaryInfant" w:hAnsiTheme="majorHAnsi" w:cstheme="majorHAnsi"/>
                <w:b/>
              </w:rPr>
              <w:t>Science Targets</w:t>
            </w:r>
          </w:p>
          <w:sdt>
            <w:sdtPr>
              <w:rPr>
                <w:rFonts w:asciiTheme="majorHAnsi" w:hAnsiTheme="majorHAnsi" w:cstheme="majorHAnsi"/>
              </w:rPr>
              <w:tag w:val="goog_rdk_1668"/>
              <w:id w:val="-1076513965"/>
            </w:sdtPr>
            <w:sdtEndPr/>
            <w:sdtContent>
              <w:p w14:paraId="7AFB69CC" w14:textId="263AD747" w:rsidR="006F0282" w:rsidRPr="00AC1EC3" w:rsidRDefault="006F0282" w:rsidP="006F0282">
                <w:pPr>
                  <w:widowControl w:val="0"/>
                  <w:numPr>
                    <w:ilvl w:val="0"/>
                    <w:numId w:val="14"/>
                  </w:numPr>
                  <w:tabs>
                    <w:tab w:val="left" w:pos="720"/>
                    <w:tab w:val="left" w:pos="1440"/>
                    <w:tab w:val="left" w:pos="2160"/>
                    <w:tab w:val="left" w:pos="2880"/>
                    <w:tab w:val="left" w:pos="4680"/>
                    <w:tab w:val="left" w:pos="5400"/>
                    <w:tab w:val="right" w:pos="9000"/>
                  </w:tabs>
                  <w:rPr>
                    <w:rFonts w:asciiTheme="majorHAnsi" w:hAnsiTheme="majorHAnsi" w:cstheme="majorHAnsi"/>
                    <w:color w:val="000000"/>
                  </w:rPr>
                </w:pPr>
                <w:r w:rsidRPr="00AC1EC3">
                  <w:rPr>
                    <w:rFonts w:asciiTheme="majorHAnsi" w:hAnsiTheme="majorHAnsi" w:cstheme="majorHAnsi"/>
                    <w:color w:val="000000"/>
                  </w:rPr>
                  <w:t>Predict, then investigate, how a force can make an object change speed, direction or shape, and use vocabulary such as pushing, pulling, stretching, squashing and twisting to describe forces.</w:t>
                </w:r>
                <w:r w:rsidRPr="00AC1EC3">
                  <w:rPr>
                    <w:rFonts w:asciiTheme="majorHAnsi" w:hAnsiTheme="majorHAnsi" w:cstheme="majorHAnsi"/>
                  </w:rPr>
                  <w:t xml:space="preserve"> </w:t>
                </w:r>
              </w:p>
            </w:sdtContent>
          </w:sdt>
          <w:sdt>
            <w:sdtPr>
              <w:rPr>
                <w:rFonts w:asciiTheme="majorHAnsi" w:hAnsiTheme="majorHAnsi" w:cstheme="majorHAnsi"/>
              </w:rPr>
              <w:tag w:val="goog_rdk_1669"/>
              <w:id w:val="-677732311"/>
            </w:sdtPr>
            <w:sdtEndPr/>
            <w:sdtContent>
              <w:p w14:paraId="72552CE8" w14:textId="0BE2087A" w:rsidR="006F0282" w:rsidRPr="00AC1EC3" w:rsidRDefault="006F0282" w:rsidP="006F0282">
                <w:pPr>
                  <w:pStyle w:val="ListParagraph"/>
                  <w:numPr>
                    <w:ilvl w:val="0"/>
                    <w:numId w:val="14"/>
                  </w:numPr>
                  <w:ind w:right="300"/>
                  <w:rPr>
                    <w:rFonts w:asciiTheme="majorHAnsi" w:eastAsia="SassoonPrimaryInfant" w:hAnsiTheme="majorHAnsi" w:cstheme="majorHAnsi"/>
                    <w:b/>
                  </w:rPr>
                </w:pPr>
                <w:r w:rsidRPr="00AC1EC3">
                  <w:rPr>
                    <w:rFonts w:asciiTheme="majorHAnsi" w:hAnsiTheme="majorHAnsi" w:cstheme="majorHAnsi"/>
                    <w:color w:val="000000"/>
                  </w:rPr>
                  <w:t>Investigate balanced forces and explain that if a push and pull are equal in strength and opposite in direction then there is no change in movement.</w:t>
                </w:r>
                <w:r w:rsidRPr="00AC1EC3">
                  <w:rPr>
                    <w:rFonts w:asciiTheme="majorHAnsi" w:hAnsiTheme="majorHAnsi" w:cstheme="majorHAnsi"/>
                    <w:b/>
                    <w:color w:val="000000"/>
                  </w:rPr>
                  <w:t xml:space="preserve"> </w:t>
                </w:r>
              </w:p>
            </w:sdtContent>
          </w:sdt>
          <w:sdt>
            <w:sdtPr>
              <w:rPr>
                <w:rFonts w:asciiTheme="majorHAnsi" w:hAnsiTheme="majorHAnsi" w:cstheme="majorHAnsi"/>
              </w:rPr>
              <w:tag w:val="goog_rdk_1675"/>
              <w:id w:val="-401834212"/>
            </w:sdtPr>
            <w:sdtEndPr/>
            <w:sdtContent>
              <w:p w14:paraId="1B1B7928" w14:textId="3A62628B" w:rsidR="006F0282" w:rsidRPr="00AC1EC3" w:rsidRDefault="006F0282" w:rsidP="006F0282">
                <w:pPr>
                  <w:widowControl w:val="0"/>
                  <w:numPr>
                    <w:ilvl w:val="0"/>
                    <w:numId w:val="14"/>
                  </w:numPr>
                  <w:tabs>
                    <w:tab w:val="left" w:pos="720"/>
                    <w:tab w:val="left" w:pos="1440"/>
                    <w:tab w:val="left" w:pos="2160"/>
                    <w:tab w:val="left" w:pos="2880"/>
                    <w:tab w:val="left" w:pos="4680"/>
                    <w:tab w:val="left" w:pos="5400"/>
                    <w:tab w:val="right" w:pos="9000"/>
                  </w:tabs>
                  <w:rPr>
                    <w:rFonts w:asciiTheme="majorHAnsi" w:hAnsiTheme="majorHAnsi" w:cstheme="majorHAnsi"/>
                    <w:color w:val="000000"/>
                  </w:rPr>
                </w:pPr>
                <w:r w:rsidRPr="00AC1EC3">
                  <w:rPr>
                    <w:rFonts w:asciiTheme="majorHAnsi" w:hAnsiTheme="majorHAnsi" w:cstheme="majorHAnsi"/>
                    <w:color w:val="000000"/>
                  </w:rPr>
                  <w:t>Report in writing, visually, orally how magnets exert a non-contact force on each other and attract certain materials.</w:t>
                </w:r>
              </w:p>
            </w:sdtContent>
          </w:sdt>
          <w:sdt>
            <w:sdtPr>
              <w:rPr>
                <w:rFonts w:asciiTheme="majorHAnsi" w:hAnsiTheme="majorHAnsi" w:cstheme="majorHAnsi"/>
              </w:rPr>
              <w:tag w:val="goog_rdk_1676"/>
              <w:id w:val="-1227523323"/>
            </w:sdtPr>
            <w:sdtEndPr/>
            <w:sdtContent>
              <w:p w14:paraId="0803A37D" w14:textId="30D65AA0" w:rsidR="006F0282" w:rsidRPr="00AC1EC3" w:rsidRDefault="006F0282" w:rsidP="006F0282">
                <w:pPr>
                  <w:widowControl w:val="0"/>
                  <w:numPr>
                    <w:ilvl w:val="0"/>
                    <w:numId w:val="14"/>
                  </w:numPr>
                  <w:tabs>
                    <w:tab w:val="left" w:pos="720"/>
                    <w:tab w:val="left" w:pos="1440"/>
                    <w:tab w:val="left" w:pos="2160"/>
                    <w:tab w:val="left" w:pos="2880"/>
                    <w:tab w:val="left" w:pos="4680"/>
                    <w:tab w:val="left" w:pos="5400"/>
                    <w:tab w:val="right" w:pos="9000"/>
                  </w:tabs>
                  <w:rPr>
                    <w:rFonts w:asciiTheme="majorHAnsi" w:hAnsiTheme="majorHAnsi" w:cstheme="majorHAnsi"/>
                    <w:color w:val="000000"/>
                  </w:rPr>
                </w:pPr>
                <w:r w:rsidRPr="00AC1EC3">
                  <w:rPr>
                    <w:rFonts w:asciiTheme="majorHAnsi" w:hAnsiTheme="majorHAnsi" w:cstheme="majorHAnsi"/>
                    <w:color w:val="000000"/>
                  </w:rPr>
                  <w:t>Demonstrate through practical activities that like poles repel and opposite poles attract.</w:t>
                </w:r>
              </w:p>
            </w:sdtContent>
          </w:sdt>
          <w:sdt>
            <w:sdtPr>
              <w:rPr>
                <w:rFonts w:asciiTheme="majorHAnsi" w:hAnsiTheme="majorHAnsi" w:cstheme="majorHAnsi"/>
              </w:rPr>
              <w:tag w:val="goog_rdk_1677"/>
              <w:id w:val="-901827051"/>
            </w:sdtPr>
            <w:sdtEndPr/>
            <w:sdtContent>
              <w:p w14:paraId="0EA3AF7B" w14:textId="2CD42FB7" w:rsidR="006F0282" w:rsidRPr="00AC1EC3" w:rsidRDefault="006F0282" w:rsidP="006F0282">
                <w:pPr>
                  <w:widowControl w:val="0"/>
                  <w:numPr>
                    <w:ilvl w:val="0"/>
                    <w:numId w:val="14"/>
                  </w:numPr>
                  <w:tabs>
                    <w:tab w:val="left" w:pos="720"/>
                    <w:tab w:val="left" w:pos="1440"/>
                    <w:tab w:val="left" w:pos="2160"/>
                    <w:tab w:val="left" w:pos="2880"/>
                    <w:tab w:val="left" w:pos="4680"/>
                    <w:tab w:val="left" w:pos="5400"/>
                    <w:tab w:val="right" w:pos="9000"/>
                  </w:tabs>
                  <w:rPr>
                    <w:rFonts w:asciiTheme="majorHAnsi" w:hAnsiTheme="majorHAnsi" w:cstheme="majorHAnsi"/>
                    <w:color w:val="000000"/>
                  </w:rPr>
                </w:pPr>
                <w:r w:rsidRPr="00AC1EC3">
                  <w:rPr>
                    <w:rFonts w:asciiTheme="majorHAnsi" w:hAnsiTheme="majorHAnsi" w:cstheme="majorHAnsi"/>
                    <w:color w:val="000000"/>
                  </w:rPr>
                  <w:t>Give at least two examples for how magnets are used in everyday life.</w:t>
                </w:r>
              </w:p>
            </w:sdtContent>
          </w:sdt>
          <w:p w14:paraId="5A51BEA9" w14:textId="4EAB496F" w:rsidR="00BE7585" w:rsidRPr="006F0282" w:rsidRDefault="00BE7585" w:rsidP="006F0282">
            <w:pPr>
              <w:ind w:right="300"/>
              <w:rPr>
                <w:rFonts w:asciiTheme="majorHAnsi" w:eastAsia="SassoonPrimaryInfant" w:hAnsiTheme="majorHAnsi" w:cstheme="majorHAnsi"/>
                <w:b/>
              </w:rPr>
            </w:pPr>
          </w:p>
          <w:p w14:paraId="0D0C2EE4" w14:textId="77777777" w:rsidR="00BE7585" w:rsidRPr="00AB0331" w:rsidRDefault="00BE7585">
            <w:pPr>
              <w:ind w:right="300"/>
              <w:jc w:val="center"/>
              <w:rPr>
                <w:rFonts w:asciiTheme="majorHAnsi" w:eastAsia="SassoonPrimaryInfant" w:hAnsiTheme="majorHAnsi" w:cstheme="majorHAnsi"/>
                <w:b/>
                <w:sz w:val="20"/>
                <w:szCs w:val="20"/>
              </w:rPr>
            </w:pPr>
          </w:p>
          <w:p w14:paraId="276F9DF9" w14:textId="77777777" w:rsidR="00BE7585" w:rsidRPr="00AB0331" w:rsidRDefault="00BE7585">
            <w:pPr>
              <w:ind w:right="300"/>
              <w:jc w:val="center"/>
              <w:rPr>
                <w:rFonts w:asciiTheme="majorHAnsi" w:eastAsia="SassoonPrimaryInfant" w:hAnsiTheme="majorHAnsi" w:cstheme="majorHAnsi"/>
                <w:b/>
                <w:sz w:val="20"/>
                <w:szCs w:val="20"/>
              </w:rPr>
            </w:pPr>
          </w:p>
          <w:p w14:paraId="000C1554" w14:textId="77777777" w:rsidR="00BE7585" w:rsidRPr="00AB0331" w:rsidRDefault="00BE7585">
            <w:pPr>
              <w:ind w:right="300"/>
              <w:jc w:val="center"/>
              <w:rPr>
                <w:rFonts w:asciiTheme="majorHAnsi" w:eastAsia="SassoonPrimaryInfant" w:hAnsiTheme="majorHAnsi" w:cstheme="majorHAnsi"/>
                <w:b/>
                <w:sz w:val="20"/>
                <w:szCs w:val="20"/>
              </w:rPr>
            </w:pPr>
          </w:p>
          <w:p w14:paraId="6A9AF002" w14:textId="77777777" w:rsidR="00BE7585" w:rsidRPr="00AB0331" w:rsidRDefault="00BE7585">
            <w:pPr>
              <w:ind w:right="300"/>
              <w:jc w:val="center"/>
              <w:rPr>
                <w:rFonts w:asciiTheme="majorHAnsi" w:eastAsia="SassoonPrimaryInfant" w:hAnsiTheme="majorHAnsi" w:cstheme="majorHAnsi"/>
                <w:b/>
                <w:sz w:val="20"/>
                <w:szCs w:val="20"/>
              </w:rPr>
            </w:pPr>
          </w:p>
          <w:p w14:paraId="54F67B48" w14:textId="77777777" w:rsidR="00BE7585" w:rsidRPr="00AB0331" w:rsidRDefault="00BE7585">
            <w:pPr>
              <w:ind w:right="300"/>
              <w:rPr>
                <w:rFonts w:asciiTheme="majorHAnsi" w:eastAsia="SassoonPrimaryInfant" w:hAnsiTheme="majorHAnsi" w:cstheme="majorHAnsi"/>
                <w:b/>
                <w:sz w:val="20"/>
                <w:szCs w:val="20"/>
              </w:rPr>
            </w:pPr>
          </w:p>
          <w:p w14:paraId="0EE4589E" w14:textId="77777777" w:rsidR="00BE7585" w:rsidRPr="00AB0331" w:rsidRDefault="00BE7585">
            <w:pPr>
              <w:ind w:right="300"/>
              <w:jc w:val="center"/>
              <w:rPr>
                <w:rFonts w:asciiTheme="majorHAnsi" w:eastAsia="SassoonPrimaryInfant" w:hAnsiTheme="majorHAnsi" w:cstheme="majorHAnsi"/>
                <w:b/>
                <w:sz w:val="20"/>
                <w:szCs w:val="20"/>
              </w:rPr>
            </w:pPr>
          </w:p>
          <w:p w14:paraId="6928689B" w14:textId="77777777" w:rsidR="00BE7585" w:rsidRPr="00AB0331" w:rsidRDefault="00BE7585">
            <w:pPr>
              <w:ind w:right="300"/>
              <w:jc w:val="center"/>
              <w:rPr>
                <w:rFonts w:asciiTheme="majorHAnsi" w:eastAsia="SassoonPrimaryInfant" w:hAnsiTheme="majorHAnsi" w:cstheme="majorHAnsi"/>
                <w:b/>
                <w:sz w:val="20"/>
                <w:szCs w:val="20"/>
              </w:rPr>
            </w:pPr>
          </w:p>
          <w:p w14:paraId="4E41FFE3" w14:textId="77777777" w:rsidR="00BE7585" w:rsidRPr="00AB0331" w:rsidRDefault="00BE7585">
            <w:pPr>
              <w:ind w:right="300"/>
              <w:jc w:val="center"/>
              <w:rPr>
                <w:rFonts w:asciiTheme="majorHAnsi" w:eastAsia="SassoonPrimaryInfant" w:hAnsiTheme="majorHAnsi" w:cstheme="majorHAnsi"/>
                <w:b/>
                <w:sz w:val="20"/>
                <w:szCs w:val="20"/>
              </w:rPr>
            </w:pPr>
          </w:p>
        </w:tc>
        <w:tc>
          <w:tcPr>
            <w:tcW w:w="5490" w:type="dxa"/>
            <w:gridSpan w:val="2"/>
          </w:tcPr>
          <w:p w14:paraId="29646597" w14:textId="77777777" w:rsidR="00BE7585" w:rsidRDefault="00EF66EF">
            <w:pPr>
              <w:ind w:right="300"/>
              <w:jc w:val="center"/>
              <w:rPr>
                <w:rFonts w:asciiTheme="majorHAnsi" w:eastAsia="SassoonPrimaryInfant" w:hAnsiTheme="majorHAnsi" w:cstheme="majorHAnsi"/>
                <w:b/>
              </w:rPr>
            </w:pPr>
            <w:r w:rsidRPr="00137A15">
              <w:rPr>
                <w:rFonts w:asciiTheme="majorHAnsi" w:eastAsia="SassoonPrimaryInfant" w:hAnsiTheme="majorHAnsi" w:cstheme="majorHAnsi"/>
                <w:b/>
              </w:rPr>
              <w:t>Technologies Targets</w:t>
            </w:r>
          </w:p>
          <w:p w14:paraId="018AD183" w14:textId="77777777" w:rsidR="00AC1EC3" w:rsidRDefault="00AC1EC3" w:rsidP="00AC1EC3">
            <w:pPr>
              <w:pStyle w:val="ListParagraph"/>
              <w:numPr>
                <w:ilvl w:val="0"/>
                <w:numId w:val="17"/>
              </w:numPr>
              <w:ind w:right="300"/>
              <w:rPr>
                <w:rFonts w:asciiTheme="majorHAnsi" w:eastAsia="SassoonPrimaryInfant" w:hAnsiTheme="majorHAnsi" w:cstheme="majorHAnsi"/>
              </w:rPr>
            </w:pPr>
            <w:r>
              <w:rPr>
                <w:rFonts w:asciiTheme="majorHAnsi" w:eastAsia="SassoonPrimaryInfant" w:hAnsiTheme="majorHAnsi" w:cstheme="majorHAnsi"/>
              </w:rPr>
              <w:t>Independently login to a C</w:t>
            </w:r>
            <w:r w:rsidRPr="00AC1EC3">
              <w:rPr>
                <w:rFonts w:asciiTheme="majorHAnsi" w:eastAsia="SassoonPrimaryInfant" w:hAnsiTheme="majorHAnsi" w:cstheme="majorHAnsi"/>
              </w:rPr>
              <w:t>hromebook.</w:t>
            </w:r>
          </w:p>
          <w:p w14:paraId="2C918156" w14:textId="14177BDA" w:rsidR="00AC1EC3" w:rsidRDefault="00AC1EC3" w:rsidP="00AC1EC3">
            <w:pPr>
              <w:pStyle w:val="ListParagraph"/>
              <w:numPr>
                <w:ilvl w:val="0"/>
                <w:numId w:val="17"/>
              </w:numPr>
              <w:ind w:right="300"/>
              <w:rPr>
                <w:rFonts w:asciiTheme="majorHAnsi" w:eastAsia="SassoonPrimaryInfant" w:hAnsiTheme="majorHAnsi" w:cstheme="majorHAnsi"/>
              </w:rPr>
            </w:pPr>
            <w:r>
              <w:rPr>
                <w:rFonts w:asciiTheme="majorHAnsi" w:eastAsia="SassoonPrimaryInfant" w:hAnsiTheme="majorHAnsi" w:cstheme="majorHAnsi"/>
              </w:rPr>
              <w:t>Use a browser and search engine to locate named websites for research.</w:t>
            </w:r>
          </w:p>
          <w:p w14:paraId="63F71337" w14:textId="281CD7DB" w:rsidR="000371A3" w:rsidRPr="000371A3" w:rsidRDefault="000371A3" w:rsidP="00AC1EC3">
            <w:pPr>
              <w:pStyle w:val="ListParagraph"/>
              <w:numPr>
                <w:ilvl w:val="0"/>
                <w:numId w:val="17"/>
              </w:numPr>
              <w:ind w:right="300"/>
              <w:rPr>
                <w:rFonts w:asciiTheme="majorHAnsi" w:eastAsia="SassoonPrimaryInfant" w:hAnsiTheme="majorHAnsi" w:cstheme="majorHAnsi"/>
              </w:rPr>
            </w:pPr>
            <w:r w:rsidRPr="000371A3">
              <w:rPr>
                <w:rFonts w:asciiTheme="majorHAnsi" w:hAnsiTheme="majorHAnsi" w:cstheme="majorHAnsi"/>
              </w:rPr>
              <w:t>D</w:t>
            </w:r>
            <w:r w:rsidRPr="000371A3">
              <w:rPr>
                <w:rFonts w:asciiTheme="majorHAnsi" w:hAnsiTheme="majorHAnsi" w:cstheme="majorHAnsi"/>
              </w:rPr>
              <w:t>esign and construct models</w:t>
            </w:r>
            <w:r w:rsidRPr="000371A3">
              <w:rPr>
                <w:rFonts w:asciiTheme="majorHAnsi" w:hAnsiTheme="majorHAnsi" w:cstheme="majorHAnsi"/>
              </w:rPr>
              <w:t>.</w:t>
            </w:r>
          </w:p>
          <w:p w14:paraId="3CEC7CBC" w14:textId="77777777" w:rsidR="006F4CD8" w:rsidRPr="00AC1EC3" w:rsidRDefault="006F4CD8" w:rsidP="006F4CD8">
            <w:pPr>
              <w:pStyle w:val="ListParagraph"/>
              <w:numPr>
                <w:ilvl w:val="0"/>
                <w:numId w:val="17"/>
              </w:numPr>
              <w:ind w:right="300"/>
              <w:rPr>
                <w:rFonts w:asciiTheme="majorHAnsi" w:eastAsia="SassoonPrimaryInfant" w:hAnsiTheme="majorHAnsi" w:cstheme="majorHAnsi"/>
                <w:b/>
              </w:rPr>
            </w:pPr>
            <w:r w:rsidRPr="00AC1EC3">
              <w:rPr>
                <w:rFonts w:asciiTheme="majorHAnsi" w:hAnsiTheme="majorHAnsi" w:cstheme="majorHAnsi"/>
                <w:color w:val="000000"/>
              </w:rPr>
              <w:t>Identify changes to technologies for example, televisions and mobile phones.</w:t>
            </w:r>
          </w:p>
          <w:p w14:paraId="550291CA" w14:textId="2679DFF5" w:rsidR="006F4CD8" w:rsidRPr="006F4CD8" w:rsidRDefault="006F4CD8" w:rsidP="006F4CD8">
            <w:pPr>
              <w:ind w:left="360" w:right="300"/>
              <w:rPr>
                <w:rFonts w:asciiTheme="majorHAnsi" w:eastAsia="SassoonPrimaryInfant" w:hAnsiTheme="majorHAnsi" w:cstheme="majorHAnsi"/>
              </w:rPr>
            </w:pPr>
          </w:p>
        </w:tc>
      </w:tr>
      <w:tr w:rsidR="00BE7585" w:rsidRPr="00AB0331" w14:paraId="3F8475E3" w14:textId="77777777">
        <w:trPr>
          <w:trHeight w:val="4740"/>
        </w:trPr>
        <w:tc>
          <w:tcPr>
            <w:tcW w:w="5625" w:type="dxa"/>
            <w:gridSpan w:val="2"/>
          </w:tcPr>
          <w:p w14:paraId="14780654" w14:textId="27E39C7A" w:rsidR="00AB0331" w:rsidRPr="00AB0331" w:rsidRDefault="00EF66EF" w:rsidP="00AB0331">
            <w:pPr>
              <w:ind w:right="300"/>
              <w:jc w:val="center"/>
              <w:rPr>
                <w:rFonts w:asciiTheme="majorHAnsi" w:eastAsia="SassoonPrimaryInfant" w:hAnsiTheme="majorHAnsi" w:cstheme="majorHAnsi"/>
                <w:b/>
              </w:rPr>
            </w:pPr>
            <w:r w:rsidRPr="00AB0331">
              <w:rPr>
                <w:rFonts w:asciiTheme="majorHAnsi" w:eastAsia="SassoonPrimaryInfant" w:hAnsiTheme="majorHAnsi" w:cstheme="majorHAnsi"/>
                <w:b/>
              </w:rPr>
              <w:lastRenderedPageBreak/>
              <w:t>Expressive Arts Targets</w:t>
            </w:r>
          </w:p>
          <w:p w14:paraId="4143D7DE" w14:textId="428F3070" w:rsidR="00AB0331" w:rsidRPr="006F4CD8" w:rsidRDefault="00AB0331" w:rsidP="00AB0331">
            <w:pPr>
              <w:pStyle w:val="ListParagraph"/>
              <w:numPr>
                <w:ilvl w:val="0"/>
                <w:numId w:val="8"/>
              </w:numPr>
              <w:ind w:right="300"/>
              <w:rPr>
                <w:rFonts w:asciiTheme="majorHAnsi" w:eastAsia="SassoonPrimaryInfant" w:hAnsiTheme="majorHAnsi" w:cstheme="majorHAnsi"/>
                <w:b/>
              </w:rPr>
            </w:pPr>
            <w:r w:rsidRPr="006F4CD8">
              <w:rPr>
                <w:rFonts w:asciiTheme="majorHAnsi" w:hAnsiTheme="majorHAnsi" w:cstheme="majorHAnsi"/>
                <w:color w:val="000000"/>
              </w:rPr>
              <w:t>Show understanding of basic colour theory</w:t>
            </w:r>
            <w:r w:rsidR="006F4CD8" w:rsidRPr="006F4CD8">
              <w:rPr>
                <w:rFonts w:asciiTheme="majorHAnsi" w:hAnsiTheme="majorHAnsi" w:cstheme="majorHAnsi"/>
                <w:color w:val="000000"/>
              </w:rPr>
              <w:t xml:space="preserve">, for example, which secondary </w:t>
            </w:r>
            <w:r w:rsidRPr="006F4CD8">
              <w:rPr>
                <w:rFonts w:asciiTheme="majorHAnsi" w:hAnsiTheme="majorHAnsi" w:cstheme="majorHAnsi"/>
                <w:color w:val="000000"/>
              </w:rPr>
              <w:t>colours are made from mixing primary colours.</w:t>
            </w:r>
          </w:p>
          <w:p w14:paraId="05F3AFEE" w14:textId="432BBDA4" w:rsidR="00AB0331" w:rsidRPr="006F4CD8" w:rsidRDefault="00AB0331" w:rsidP="00AB0331">
            <w:pPr>
              <w:pStyle w:val="ListParagraph"/>
              <w:numPr>
                <w:ilvl w:val="0"/>
                <w:numId w:val="8"/>
              </w:numPr>
              <w:ind w:right="300"/>
              <w:rPr>
                <w:rFonts w:asciiTheme="majorHAnsi" w:eastAsia="SassoonPrimaryInfant" w:hAnsiTheme="majorHAnsi" w:cstheme="majorHAnsi"/>
                <w:b/>
              </w:rPr>
            </w:pPr>
            <w:r w:rsidRPr="006F4CD8">
              <w:rPr>
                <w:rFonts w:asciiTheme="majorHAnsi" w:hAnsiTheme="majorHAnsi" w:cstheme="majorHAnsi"/>
                <w:color w:val="000000"/>
              </w:rPr>
              <w:t>Show understanding of the concept of scale, for example, represents mountains as bigger than people.</w:t>
            </w:r>
          </w:p>
          <w:p w14:paraId="3D60A166" w14:textId="370A404C" w:rsidR="00AB0331" w:rsidRPr="006F4CD8" w:rsidRDefault="00AB0331" w:rsidP="00AB0331">
            <w:pPr>
              <w:pStyle w:val="ListParagraph"/>
              <w:numPr>
                <w:ilvl w:val="0"/>
                <w:numId w:val="8"/>
              </w:numPr>
              <w:ind w:right="300"/>
              <w:rPr>
                <w:rFonts w:asciiTheme="majorHAnsi" w:eastAsia="SassoonPrimaryInfant" w:hAnsiTheme="majorHAnsi" w:cstheme="majorHAnsi"/>
                <w:b/>
              </w:rPr>
            </w:pPr>
            <w:r w:rsidRPr="006F4CD8">
              <w:rPr>
                <w:rFonts w:asciiTheme="majorHAnsi" w:hAnsiTheme="majorHAnsi" w:cstheme="majorHAnsi"/>
                <w:color w:val="000000"/>
              </w:rPr>
              <w:t>Share thoughts and feelings by expressing personal views in response to the work of Laurence Stephen Lowry and Charles Rennie Mackintosh.</w:t>
            </w:r>
          </w:p>
          <w:p w14:paraId="6A4F08D6" w14:textId="00A6946E" w:rsidR="00AB0331" w:rsidRPr="006F4CD8" w:rsidRDefault="00AB0331" w:rsidP="00AB0331">
            <w:pPr>
              <w:pStyle w:val="ListParagraph"/>
              <w:numPr>
                <w:ilvl w:val="0"/>
                <w:numId w:val="8"/>
              </w:numPr>
              <w:ind w:right="300"/>
              <w:rPr>
                <w:rFonts w:asciiTheme="majorHAnsi" w:eastAsia="SassoonPrimaryInfant" w:hAnsiTheme="majorHAnsi" w:cstheme="majorHAnsi"/>
                <w:b/>
              </w:rPr>
            </w:pPr>
            <w:r w:rsidRPr="006F4CD8">
              <w:rPr>
                <w:rFonts w:asciiTheme="majorHAnsi" w:hAnsiTheme="majorHAnsi" w:cstheme="majorHAnsi"/>
                <w:color w:val="000000"/>
              </w:rPr>
              <w:t>Perform songs with enthusiasm from a range of styles and cultures, demonstrating a variety of basic singing techniques, for example, accurate pitch, good diction and appropriate dynamics, for example, loud or quiet.</w:t>
            </w:r>
          </w:p>
          <w:p w14:paraId="1009AEAF" w14:textId="6149CDFC" w:rsidR="00AB0331" w:rsidRPr="006F4CD8" w:rsidRDefault="00AB0331" w:rsidP="00AB0331">
            <w:pPr>
              <w:pStyle w:val="ListParagraph"/>
              <w:numPr>
                <w:ilvl w:val="0"/>
                <w:numId w:val="8"/>
              </w:numPr>
              <w:ind w:right="300"/>
              <w:rPr>
                <w:rFonts w:asciiTheme="majorHAnsi" w:eastAsia="SassoonPrimaryInfant" w:hAnsiTheme="majorHAnsi" w:cstheme="majorHAnsi"/>
                <w:b/>
              </w:rPr>
            </w:pPr>
            <w:r w:rsidRPr="006F4CD8">
              <w:rPr>
                <w:rFonts w:asciiTheme="majorHAnsi" w:hAnsiTheme="majorHAnsi" w:cstheme="majorHAnsi"/>
                <w:color w:val="000000"/>
              </w:rPr>
              <w:t>Follow performance directions, for example, follow the group leader.</w:t>
            </w:r>
          </w:p>
          <w:p w14:paraId="508871A2" w14:textId="77777777" w:rsidR="00BE7585" w:rsidRPr="00AB0331" w:rsidRDefault="00BE7585">
            <w:pPr>
              <w:ind w:right="300"/>
              <w:rPr>
                <w:rFonts w:asciiTheme="majorHAnsi" w:eastAsia="SassoonPrimaryInfant" w:hAnsiTheme="majorHAnsi" w:cstheme="majorHAnsi"/>
                <w:b/>
                <w:sz w:val="20"/>
                <w:szCs w:val="20"/>
              </w:rPr>
            </w:pPr>
          </w:p>
        </w:tc>
        <w:tc>
          <w:tcPr>
            <w:tcW w:w="5490" w:type="dxa"/>
            <w:gridSpan w:val="2"/>
          </w:tcPr>
          <w:p w14:paraId="089A732E" w14:textId="77777777" w:rsidR="00BE7585" w:rsidRDefault="00EF66EF">
            <w:pPr>
              <w:ind w:right="300"/>
              <w:jc w:val="center"/>
              <w:rPr>
                <w:rFonts w:asciiTheme="majorHAnsi" w:eastAsia="SassoonPrimaryInfant" w:hAnsiTheme="majorHAnsi" w:cstheme="majorHAnsi"/>
                <w:b/>
              </w:rPr>
            </w:pPr>
            <w:r w:rsidRPr="006F0282">
              <w:rPr>
                <w:rFonts w:asciiTheme="majorHAnsi" w:eastAsia="SassoonPrimaryInfant" w:hAnsiTheme="majorHAnsi" w:cstheme="majorHAnsi"/>
                <w:b/>
              </w:rPr>
              <w:t>RME Targets</w:t>
            </w:r>
          </w:p>
          <w:p w14:paraId="79F94D53" w14:textId="3F02B3DA" w:rsidR="006F0282" w:rsidRPr="006F4CD8" w:rsidRDefault="006F0282" w:rsidP="006F0282">
            <w:pPr>
              <w:pStyle w:val="ListParagraph"/>
              <w:numPr>
                <w:ilvl w:val="0"/>
                <w:numId w:val="12"/>
              </w:numPr>
              <w:ind w:right="300"/>
              <w:rPr>
                <w:rFonts w:asciiTheme="majorHAnsi" w:eastAsia="SassoonPrimaryInfant" w:hAnsiTheme="majorHAnsi" w:cstheme="majorHAnsi"/>
                <w:b/>
              </w:rPr>
            </w:pPr>
            <w:r w:rsidRPr="006F4CD8">
              <w:rPr>
                <w:rFonts w:asciiTheme="majorHAnsi" w:hAnsiTheme="majorHAnsi" w:cstheme="majorHAnsi"/>
                <w:color w:val="000000"/>
              </w:rPr>
              <w:t>Through exploring stories</w:t>
            </w:r>
            <w:r w:rsidR="006F4CD8" w:rsidRPr="006F4CD8">
              <w:rPr>
                <w:rFonts w:asciiTheme="majorHAnsi" w:hAnsiTheme="majorHAnsi" w:cstheme="majorHAnsi"/>
                <w:color w:val="000000"/>
              </w:rPr>
              <w:t xml:space="preserve"> from Sikhism</w:t>
            </w:r>
            <w:r w:rsidRPr="006F4CD8">
              <w:rPr>
                <w:rFonts w:asciiTheme="majorHAnsi" w:hAnsiTheme="majorHAnsi" w:cstheme="majorHAnsi"/>
                <w:color w:val="000000"/>
              </w:rPr>
              <w:t xml:space="preserve"> describe and discuss </w:t>
            </w:r>
            <w:r w:rsidR="006F4CD8" w:rsidRPr="006F4CD8">
              <w:rPr>
                <w:rFonts w:asciiTheme="majorHAnsi" w:hAnsiTheme="majorHAnsi" w:cstheme="majorHAnsi"/>
                <w:color w:val="000000"/>
              </w:rPr>
              <w:t xml:space="preserve">the </w:t>
            </w:r>
            <w:r w:rsidRPr="006F4CD8">
              <w:rPr>
                <w:rFonts w:asciiTheme="majorHAnsi" w:hAnsiTheme="majorHAnsi" w:cstheme="majorHAnsi"/>
                <w:color w:val="000000"/>
              </w:rPr>
              <w:t xml:space="preserve">key beliefs and values </w:t>
            </w:r>
            <w:r w:rsidR="006F4CD8" w:rsidRPr="006F4CD8">
              <w:rPr>
                <w:rFonts w:asciiTheme="majorHAnsi" w:hAnsiTheme="majorHAnsi" w:cstheme="majorHAnsi"/>
                <w:color w:val="000000"/>
              </w:rPr>
              <w:t>of</w:t>
            </w:r>
            <w:r w:rsidRPr="006F4CD8">
              <w:rPr>
                <w:rFonts w:asciiTheme="majorHAnsi" w:hAnsiTheme="majorHAnsi" w:cstheme="majorHAnsi"/>
                <w:color w:val="000000"/>
              </w:rPr>
              <w:t xml:space="preserve"> this religion.</w:t>
            </w:r>
          </w:p>
          <w:p w14:paraId="1D7C2AD9" w14:textId="4A25D964" w:rsidR="006F0282" w:rsidRPr="006F0282" w:rsidRDefault="006F0282" w:rsidP="00EF66EF">
            <w:pPr>
              <w:pStyle w:val="ListParagraph"/>
              <w:numPr>
                <w:ilvl w:val="0"/>
                <w:numId w:val="12"/>
              </w:numPr>
              <w:ind w:right="300"/>
              <w:rPr>
                <w:rFonts w:asciiTheme="majorHAnsi" w:eastAsia="SassoonPrimaryInfant" w:hAnsiTheme="majorHAnsi" w:cstheme="majorHAnsi"/>
                <w:b/>
              </w:rPr>
            </w:pPr>
            <w:r w:rsidRPr="006F4CD8">
              <w:rPr>
                <w:rFonts w:asciiTheme="majorHAnsi" w:hAnsiTheme="majorHAnsi" w:cstheme="majorHAnsi"/>
                <w:color w:val="000000"/>
              </w:rPr>
              <w:t xml:space="preserve"> Describe and discuss the significance of at least one ceremony or celebration in Sikhism.</w:t>
            </w:r>
            <w:r w:rsidRPr="00CA0068">
              <w:rPr>
                <w:color w:val="000000"/>
                <w:highlight w:val="darkGray"/>
              </w:rPr>
              <w:br/>
            </w:r>
          </w:p>
        </w:tc>
      </w:tr>
      <w:tr w:rsidR="00BE7585" w:rsidRPr="00AB0331" w14:paraId="1B8D3115" w14:textId="77777777" w:rsidTr="00451986">
        <w:trPr>
          <w:trHeight w:val="2038"/>
        </w:trPr>
        <w:tc>
          <w:tcPr>
            <w:tcW w:w="3510" w:type="dxa"/>
          </w:tcPr>
          <w:p w14:paraId="57AB6200" w14:textId="77777777" w:rsidR="00BE7585" w:rsidRPr="006F0282" w:rsidRDefault="00EF66EF">
            <w:pPr>
              <w:ind w:right="300"/>
              <w:jc w:val="center"/>
              <w:rPr>
                <w:rFonts w:asciiTheme="majorHAnsi" w:eastAsia="SassoonPrimaryInfant" w:hAnsiTheme="majorHAnsi" w:cstheme="majorHAnsi"/>
                <w:b/>
              </w:rPr>
            </w:pPr>
            <w:r w:rsidRPr="006F0282">
              <w:rPr>
                <w:rFonts w:asciiTheme="majorHAnsi" w:eastAsia="SassoonPrimaryInfant" w:hAnsiTheme="majorHAnsi" w:cstheme="majorHAnsi"/>
                <w:b/>
              </w:rPr>
              <w:t>Modern Languages Targets</w:t>
            </w:r>
          </w:p>
          <w:p w14:paraId="64DB805A" w14:textId="452F73D8" w:rsidR="00BE7585" w:rsidRPr="006F0282" w:rsidRDefault="006F0282" w:rsidP="006F0282">
            <w:pPr>
              <w:pStyle w:val="ListParagraph"/>
              <w:numPr>
                <w:ilvl w:val="0"/>
                <w:numId w:val="11"/>
              </w:numPr>
              <w:ind w:right="300"/>
              <w:rPr>
                <w:rFonts w:asciiTheme="majorHAnsi" w:eastAsia="SassoonPrimaryInfant" w:hAnsiTheme="majorHAnsi" w:cstheme="majorHAnsi"/>
                <w:sz w:val="22"/>
                <w:szCs w:val="22"/>
              </w:rPr>
            </w:pPr>
            <w:r w:rsidRPr="006F0282">
              <w:rPr>
                <w:rFonts w:asciiTheme="majorHAnsi" w:eastAsia="SassoonPrimaryInfant" w:hAnsiTheme="majorHAnsi" w:cstheme="majorHAnsi"/>
                <w:sz w:val="22"/>
                <w:szCs w:val="22"/>
              </w:rPr>
              <w:t>Use correct French vocabulary to name colour</w:t>
            </w:r>
            <w:r>
              <w:rPr>
                <w:rFonts w:asciiTheme="majorHAnsi" w:eastAsia="SassoonPrimaryInfant" w:hAnsiTheme="majorHAnsi" w:cstheme="majorHAnsi"/>
                <w:sz w:val="22"/>
                <w:szCs w:val="22"/>
              </w:rPr>
              <w:t>s</w:t>
            </w:r>
            <w:r w:rsidRPr="006F0282">
              <w:rPr>
                <w:rFonts w:asciiTheme="majorHAnsi" w:eastAsia="SassoonPrimaryInfant" w:hAnsiTheme="majorHAnsi" w:cstheme="majorHAnsi"/>
                <w:sz w:val="22"/>
                <w:szCs w:val="22"/>
              </w:rPr>
              <w:t xml:space="preserve"> and foods.</w:t>
            </w:r>
          </w:p>
          <w:p w14:paraId="53D7DB2E" w14:textId="77777777" w:rsidR="00BE7585" w:rsidRPr="00AB0331" w:rsidRDefault="00BE7585">
            <w:pPr>
              <w:ind w:right="300"/>
              <w:jc w:val="center"/>
              <w:rPr>
                <w:rFonts w:asciiTheme="majorHAnsi" w:eastAsia="SassoonPrimaryInfant" w:hAnsiTheme="majorHAnsi" w:cstheme="majorHAnsi"/>
                <w:b/>
                <w:sz w:val="20"/>
                <w:szCs w:val="20"/>
              </w:rPr>
            </w:pPr>
          </w:p>
          <w:p w14:paraId="1B004F6D" w14:textId="77777777" w:rsidR="00BE7585" w:rsidRPr="00AB0331" w:rsidRDefault="00BE7585">
            <w:pPr>
              <w:ind w:right="300"/>
              <w:jc w:val="center"/>
              <w:rPr>
                <w:rFonts w:asciiTheme="majorHAnsi" w:eastAsia="SassoonPrimaryInfant" w:hAnsiTheme="majorHAnsi" w:cstheme="majorHAnsi"/>
                <w:b/>
                <w:sz w:val="20"/>
                <w:szCs w:val="20"/>
              </w:rPr>
            </w:pPr>
          </w:p>
          <w:p w14:paraId="75F3C8A9" w14:textId="77777777" w:rsidR="00BE7585" w:rsidRPr="00AB0331" w:rsidRDefault="00BE7585">
            <w:pPr>
              <w:ind w:right="300"/>
              <w:jc w:val="center"/>
              <w:rPr>
                <w:rFonts w:asciiTheme="majorHAnsi" w:eastAsia="SassoonPrimaryInfant" w:hAnsiTheme="majorHAnsi" w:cstheme="majorHAnsi"/>
                <w:b/>
                <w:sz w:val="20"/>
                <w:szCs w:val="20"/>
              </w:rPr>
            </w:pPr>
          </w:p>
          <w:p w14:paraId="2465E0D9" w14:textId="77777777" w:rsidR="00BE7585" w:rsidRPr="00AB0331" w:rsidRDefault="00BE7585">
            <w:pPr>
              <w:ind w:right="300"/>
              <w:jc w:val="center"/>
              <w:rPr>
                <w:rFonts w:asciiTheme="majorHAnsi" w:eastAsia="SassoonPrimaryInfant" w:hAnsiTheme="majorHAnsi" w:cstheme="majorHAnsi"/>
                <w:b/>
                <w:sz w:val="20"/>
                <w:szCs w:val="20"/>
              </w:rPr>
            </w:pPr>
          </w:p>
          <w:p w14:paraId="736FBC92" w14:textId="77777777" w:rsidR="00BE7585" w:rsidRPr="00AB0331" w:rsidRDefault="00BE7585">
            <w:pPr>
              <w:ind w:right="300"/>
              <w:jc w:val="center"/>
              <w:rPr>
                <w:rFonts w:asciiTheme="majorHAnsi" w:eastAsia="SassoonPrimaryInfant" w:hAnsiTheme="majorHAnsi" w:cstheme="majorHAnsi"/>
                <w:b/>
                <w:sz w:val="20"/>
                <w:szCs w:val="20"/>
              </w:rPr>
            </w:pPr>
          </w:p>
          <w:p w14:paraId="20A221C8" w14:textId="77777777" w:rsidR="00BE7585" w:rsidRPr="00AB0331" w:rsidRDefault="00BE7585">
            <w:pPr>
              <w:ind w:right="300"/>
              <w:jc w:val="center"/>
              <w:rPr>
                <w:rFonts w:asciiTheme="majorHAnsi" w:eastAsia="SassoonPrimaryInfant" w:hAnsiTheme="majorHAnsi" w:cstheme="majorHAnsi"/>
                <w:b/>
                <w:sz w:val="20"/>
                <w:szCs w:val="20"/>
              </w:rPr>
            </w:pPr>
          </w:p>
          <w:p w14:paraId="06F6A923" w14:textId="77777777" w:rsidR="00BE7585" w:rsidRPr="00AB0331" w:rsidRDefault="00BE7585">
            <w:pPr>
              <w:ind w:right="300"/>
              <w:jc w:val="center"/>
              <w:rPr>
                <w:rFonts w:asciiTheme="majorHAnsi" w:eastAsia="SassoonPrimaryInfant" w:hAnsiTheme="majorHAnsi" w:cstheme="majorHAnsi"/>
                <w:b/>
                <w:sz w:val="20"/>
                <w:szCs w:val="20"/>
              </w:rPr>
            </w:pPr>
          </w:p>
          <w:p w14:paraId="3FC34F06" w14:textId="77777777" w:rsidR="00BE7585" w:rsidRPr="00AB0331" w:rsidRDefault="00BE7585">
            <w:pPr>
              <w:ind w:right="300"/>
              <w:jc w:val="center"/>
              <w:rPr>
                <w:rFonts w:asciiTheme="majorHAnsi" w:eastAsia="SassoonPrimaryInfant" w:hAnsiTheme="majorHAnsi" w:cstheme="majorHAnsi"/>
                <w:b/>
                <w:sz w:val="20"/>
                <w:szCs w:val="20"/>
              </w:rPr>
            </w:pPr>
          </w:p>
          <w:p w14:paraId="42BB7292" w14:textId="77777777" w:rsidR="00BE7585" w:rsidRPr="00AB0331" w:rsidRDefault="00BE7585">
            <w:pPr>
              <w:ind w:right="300"/>
              <w:jc w:val="center"/>
              <w:rPr>
                <w:rFonts w:asciiTheme="majorHAnsi" w:eastAsia="SassoonPrimaryInfant" w:hAnsiTheme="majorHAnsi" w:cstheme="majorHAnsi"/>
                <w:b/>
                <w:sz w:val="20"/>
                <w:szCs w:val="20"/>
              </w:rPr>
            </w:pPr>
          </w:p>
          <w:p w14:paraId="2C271944" w14:textId="77777777" w:rsidR="00BE7585" w:rsidRPr="00AB0331" w:rsidRDefault="00BE7585">
            <w:pPr>
              <w:ind w:right="300"/>
              <w:rPr>
                <w:rFonts w:asciiTheme="majorHAnsi" w:eastAsia="SassoonPrimaryInfant" w:hAnsiTheme="majorHAnsi" w:cstheme="majorHAnsi"/>
                <w:b/>
                <w:sz w:val="20"/>
                <w:szCs w:val="20"/>
              </w:rPr>
            </w:pPr>
            <w:bookmarkStart w:id="0" w:name="_gjdgxs" w:colFirst="0" w:colLast="0"/>
            <w:bookmarkEnd w:id="0"/>
          </w:p>
        </w:tc>
        <w:tc>
          <w:tcPr>
            <w:tcW w:w="3780" w:type="dxa"/>
            <w:gridSpan w:val="2"/>
          </w:tcPr>
          <w:p w14:paraId="7A4598B4" w14:textId="77777777" w:rsidR="00BE7585" w:rsidRDefault="00EF66EF">
            <w:pPr>
              <w:ind w:right="300"/>
              <w:jc w:val="center"/>
              <w:rPr>
                <w:rFonts w:asciiTheme="majorHAnsi" w:eastAsia="SassoonPrimaryInfant" w:hAnsiTheme="majorHAnsi" w:cstheme="majorHAnsi"/>
                <w:b/>
              </w:rPr>
            </w:pPr>
            <w:r w:rsidRPr="00137A15">
              <w:rPr>
                <w:rFonts w:asciiTheme="majorHAnsi" w:eastAsia="SassoonPrimaryInfant" w:hAnsiTheme="majorHAnsi" w:cstheme="majorHAnsi"/>
                <w:b/>
              </w:rPr>
              <w:t xml:space="preserve">Skills </w:t>
            </w:r>
          </w:p>
          <w:p w14:paraId="7002D115" w14:textId="77777777" w:rsidR="00451986" w:rsidRDefault="00451986" w:rsidP="00451986">
            <w:pPr>
              <w:pStyle w:val="ListParagraph"/>
              <w:numPr>
                <w:ilvl w:val="0"/>
                <w:numId w:val="11"/>
              </w:numPr>
              <w:ind w:right="300"/>
              <w:rPr>
                <w:rFonts w:asciiTheme="majorHAnsi" w:eastAsia="SassoonPrimaryInfant" w:hAnsiTheme="majorHAnsi" w:cstheme="majorHAnsi"/>
                <w:sz w:val="22"/>
                <w:szCs w:val="22"/>
              </w:rPr>
            </w:pPr>
            <w:r>
              <w:rPr>
                <w:rFonts w:asciiTheme="majorHAnsi" w:eastAsia="SassoonPrimaryInfant" w:hAnsiTheme="majorHAnsi" w:cstheme="majorHAnsi"/>
                <w:sz w:val="22"/>
                <w:szCs w:val="22"/>
              </w:rPr>
              <w:t>Research and p</w:t>
            </w:r>
            <w:r w:rsidRPr="00451986">
              <w:rPr>
                <w:rFonts w:asciiTheme="majorHAnsi" w:eastAsia="SassoonPrimaryInfant" w:hAnsiTheme="majorHAnsi" w:cstheme="majorHAnsi"/>
                <w:sz w:val="22"/>
                <w:szCs w:val="22"/>
              </w:rPr>
              <w:t>resentation skills</w:t>
            </w:r>
          </w:p>
          <w:p w14:paraId="687B62EF" w14:textId="77777777" w:rsidR="00451986" w:rsidRDefault="00451986" w:rsidP="00451986">
            <w:pPr>
              <w:pStyle w:val="ListParagraph"/>
              <w:numPr>
                <w:ilvl w:val="0"/>
                <w:numId w:val="11"/>
              </w:numPr>
              <w:ind w:right="300"/>
              <w:rPr>
                <w:rFonts w:asciiTheme="majorHAnsi" w:eastAsia="SassoonPrimaryInfant" w:hAnsiTheme="majorHAnsi" w:cstheme="majorHAnsi"/>
                <w:sz w:val="22"/>
                <w:szCs w:val="22"/>
              </w:rPr>
            </w:pPr>
            <w:r>
              <w:rPr>
                <w:rFonts w:asciiTheme="majorHAnsi" w:eastAsia="SassoonPrimaryInfant" w:hAnsiTheme="majorHAnsi" w:cstheme="majorHAnsi"/>
                <w:sz w:val="22"/>
                <w:szCs w:val="22"/>
              </w:rPr>
              <w:t>Independent thinking and organisation</w:t>
            </w:r>
          </w:p>
          <w:p w14:paraId="73011174" w14:textId="2244BEB7" w:rsidR="00451986" w:rsidRPr="00451986" w:rsidRDefault="00451986" w:rsidP="00451986">
            <w:pPr>
              <w:pStyle w:val="ListParagraph"/>
              <w:numPr>
                <w:ilvl w:val="0"/>
                <w:numId w:val="11"/>
              </w:numPr>
              <w:ind w:right="300"/>
              <w:rPr>
                <w:rFonts w:asciiTheme="majorHAnsi" w:eastAsia="SassoonPrimaryInfant" w:hAnsiTheme="majorHAnsi" w:cstheme="majorHAnsi"/>
                <w:sz w:val="22"/>
                <w:szCs w:val="22"/>
              </w:rPr>
            </w:pPr>
            <w:r>
              <w:rPr>
                <w:rFonts w:asciiTheme="majorHAnsi" w:eastAsia="SassoonPrimaryInfant" w:hAnsiTheme="majorHAnsi" w:cstheme="majorHAnsi"/>
                <w:sz w:val="22"/>
                <w:szCs w:val="22"/>
              </w:rPr>
              <w:t>Self-assessment</w:t>
            </w:r>
          </w:p>
        </w:tc>
        <w:tc>
          <w:tcPr>
            <w:tcW w:w="3825" w:type="dxa"/>
          </w:tcPr>
          <w:p w14:paraId="0B07817C" w14:textId="40EED213" w:rsidR="00BE7585" w:rsidRDefault="00EF66EF">
            <w:pPr>
              <w:ind w:right="300"/>
              <w:jc w:val="center"/>
              <w:rPr>
                <w:rFonts w:asciiTheme="majorHAnsi" w:eastAsia="SassoonPrimaryInfant" w:hAnsiTheme="majorHAnsi" w:cstheme="majorHAnsi"/>
                <w:b/>
              </w:rPr>
            </w:pPr>
            <w:r w:rsidRPr="00137A15">
              <w:rPr>
                <w:rFonts w:asciiTheme="majorHAnsi" w:eastAsia="SassoonPrimaryInfant" w:hAnsiTheme="majorHAnsi" w:cstheme="majorHAnsi"/>
                <w:b/>
              </w:rPr>
              <w:t>RRS</w:t>
            </w:r>
          </w:p>
          <w:p w14:paraId="24FE0150" w14:textId="0E7F9A35" w:rsidR="00451986" w:rsidRPr="007F3D08" w:rsidRDefault="00451986" w:rsidP="00451986">
            <w:pPr>
              <w:pStyle w:val="ListParagraph"/>
              <w:numPr>
                <w:ilvl w:val="0"/>
                <w:numId w:val="19"/>
              </w:numPr>
              <w:ind w:right="300"/>
              <w:rPr>
                <w:rFonts w:asciiTheme="majorHAnsi" w:eastAsia="SassoonPrimaryInfant" w:hAnsiTheme="majorHAnsi" w:cstheme="majorHAnsi"/>
                <w:b/>
                <w:sz w:val="22"/>
                <w:szCs w:val="22"/>
              </w:rPr>
            </w:pPr>
            <w:r w:rsidRPr="00451986">
              <w:rPr>
                <w:rFonts w:asciiTheme="majorHAnsi" w:eastAsia="SassoonPrimaryInfant" w:hAnsiTheme="majorHAnsi" w:cstheme="majorHAnsi"/>
                <w:sz w:val="22"/>
                <w:szCs w:val="22"/>
              </w:rPr>
              <w:t xml:space="preserve">Article </w:t>
            </w:r>
            <w:r>
              <w:rPr>
                <w:rFonts w:asciiTheme="majorHAnsi" w:eastAsia="SassoonPrimaryInfant" w:hAnsiTheme="majorHAnsi" w:cstheme="majorHAnsi"/>
                <w:sz w:val="22"/>
                <w:szCs w:val="22"/>
              </w:rPr>
              <w:t>27 – Right to a standard of living.</w:t>
            </w:r>
          </w:p>
          <w:p w14:paraId="504B99BA" w14:textId="338C6C41" w:rsidR="007F3D08" w:rsidRPr="007F3D08" w:rsidRDefault="007F3D08" w:rsidP="00451986">
            <w:pPr>
              <w:pStyle w:val="ListParagraph"/>
              <w:numPr>
                <w:ilvl w:val="0"/>
                <w:numId w:val="19"/>
              </w:numPr>
              <w:ind w:right="300"/>
              <w:rPr>
                <w:rFonts w:asciiTheme="majorHAnsi" w:eastAsia="SassoonPrimaryInfant" w:hAnsiTheme="majorHAnsi" w:cstheme="majorHAnsi"/>
                <w:sz w:val="22"/>
                <w:szCs w:val="22"/>
              </w:rPr>
            </w:pPr>
            <w:bookmarkStart w:id="1" w:name="_GoBack"/>
            <w:bookmarkEnd w:id="1"/>
            <w:r w:rsidRPr="007F3D08">
              <w:rPr>
                <w:rFonts w:asciiTheme="majorHAnsi" w:eastAsia="SassoonPrimaryInfant" w:hAnsiTheme="majorHAnsi" w:cstheme="majorHAnsi"/>
                <w:sz w:val="22"/>
                <w:szCs w:val="22"/>
              </w:rPr>
              <w:t>Article 28 – Right to an education.</w:t>
            </w:r>
          </w:p>
          <w:p w14:paraId="39FF2CB7" w14:textId="77777777" w:rsidR="00BE7585" w:rsidRPr="00AB0331" w:rsidRDefault="00BE7585">
            <w:pPr>
              <w:rPr>
                <w:rFonts w:asciiTheme="majorHAnsi" w:eastAsia="SassoonPrimaryInfant" w:hAnsiTheme="majorHAnsi" w:cstheme="majorHAnsi"/>
                <w:sz w:val="20"/>
                <w:szCs w:val="20"/>
              </w:rPr>
            </w:pPr>
          </w:p>
          <w:p w14:paraId="0D634AF1" w14:textId="77777777" w:rsidR="00BE7585" w:rsidRPr="00AB0331" w:rsidRDefault="00BE7585">
            <w:pPr>
              <w:rPr>
                <w:rFonts w:asciiTheme="majorHAnsi" w:eastAsia="SassoonPrimaryInfant" w:hAnsiTheme="majorHAnsi" w:cstheme="majorHAnsi"/>
                <w:sz w:val="20"/>
                <w:szCs w:val="20"/>
              </w:rPr>
            </w:pPr>
          </w:p>
          <w:p w14:paraId="353EA697" w14:textId="77777777" w:rsidR="00BE7585" w:rsidRPr="00AB0331" w:rsidRDefault="00BE7585">
            <w:pPr>
              <w:rPr>
                <w:rFonts w:asciiTheme="majorHAnsi" w:eastAsia="SassoonPrimaryInfant" w:hAnsiTheme="majorHAnsi" w:cstheme="majorHAnsi"/>
                <w:sz w:val="20"/>
                <w:szCs w:val="20"/>
              </w:rPr>
            </w:pPr>
          </w:p>
          <w:p w14:paraId="3F89BAAF" w14:textId="77777777" w:rsidR="00BE7585" w:rsidRPr="00AB0331" w:rsidRDefault="00BE7585">
            <w:pPr>
              <w:rPr>
                <w:rFonts w:asciiTheme="majorHAnsi" w:eastAsia="SassoonPrimaryInfant" w:hAnsiTheme="majorHAnsi" w:cstheme="majorHAnsi"/>
                <w:sz w:val="20"/>
                <w:szCs w:val="20"/>
              </w:rPr>
            </w:pPr>
          </w:p>
          <w:p w14:paraId="21CB9E86" w14:textId="77777777" w:rsidR="00BE7585" w:rsidRPr="00AB0331" w:rsidRDefault="00BE7585">
            <w:pPr>
              <w:rPr>
                <w:rFonts w:asciiTheme="majorHAnsi" w:eastAsia="SassoonPrimaryInfant" w:hAnsiTheme="majorHAnsi" w:cstheme="majorHAnsi"/>
                <w:sz w:val="20"/>
                <w:szCs w:val="20"/>
              </w:rPr>
            </w:pPr>
          </w:p>
        </w:tc>
      </w:tr>
    </w:tbl>
    <w:p w14:paraId="12A0A12A" w14:textId="77777777" w:rsidR="00BE7585" w:rsidRPr="00AB0331" w:rsidRDefault="00BE7585">
      <w:pPr>
        <w:rPr>
          <w:rFonts w:asciiTheme="majorHAnsi" w:hAnsiTheme="majorHAnsi" w:cstheme="majorHAnsi"/>
        </w:rPr>
      </w:pPr>
    </w:p>
    <w:p w14:paraId="37537404" w14:textId="77777777" w:rsidR="00BE7585" w:rsidRPr="00AB0331" w:rsidRDefault="00BE7585">
      <w:pPr>
        <w:rPr>
          <w:rFonts w:asciiTheme="majorHAnsi" w:hAnsiTheme="majorHAnsi" w:cstheme="majorHAnsi"/>
        </w:rPr>
      </w:pPr>
    </w:p>
    <w:tbl>
      <w:tblPr>
        <w:tblStyle w:val="a0"/>
        <w:tblW w:w="11115" w:type="dxa"/>
        <w:tblInd w:w="-1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75"/>
        <w:gridCol w:w="5640"/>
      </w:tblGrid>
      <w:tr w:rsidR="00BE7585" w:rsidRPr="00AB0331" w14:paraId="07A9E4C0" w14:textId="77777777">
        <w:trPr>
          <w:trHeight w:val="440"/>
        </w:trPr>
        <w:tc>
          <w:tcPr>
            <w:tcW w:w="11115" w:type="dxa"/>
            <w:gridSpan w:val="2"/>
            <w:shd w:val="clear" w:color="auto" w:fill="CCCCCC"/>
            <w:tcMar>
              <w:top w:w="100" w:type="dxa"/>
              <w:left w:w="100" w:type="dxa"/>
              <w:bottom w:w="100" w:type="dxa"/>
              <w:right w:w="100" w:type="dxa"/>
            </w:tcMar>
          </w:tcPr>
          <w:p w14:paraId="17969A4B" w14:textId="77777777" w:rsidR="00BE7585" w:rsidRPr="00AB0331" w:rsidRDefault="00EF66EF">
            <w:pPr>
              <w:widowControl w:val="0"/>
              <w:rPr>
                <w:rFonts w:asciiTheme="majorHAnsi" w:hAnsiTheme="majorHAnsi" w:cstheme="majorHAnsi"/>
              </w:rPr>
            </w:pPr>
            <w:r w:rsidRPr="00AB0331">
              <w:rPr>
                <w:rFonts w:asciiTheme="majorHAnsi" w:hAnsiTheme="majorHAnsi" w:cstheme="majorHAnsi"/>
              </w:rPr>
              <w:t>Key Assessment Tasks:</w:t>
            </w:r>
          </w:p>
        </w:tc>
      </w:tr>
      <w:tr w:rsidR="00BE7585" w:rsidRPr="00AB0331" w14:paraId="7AD58DB1" w14:textId="77777777">
        <w:tc>
          <w:tcPr>
            <w:tcW w:w="5475" w:type="dxa"/>
            <w:shd w:val="clear" w:color="auto" w:fill="auto"/>
            <w:tcMar>
              <w:top w:w="100" w:type="dxa"/>
              <w:left w:w="100" w:type="dxa"/>
              <w:bottom w:w="100" w:type="dxa"/>
              <w:right w:w="100" w:type="dxa"/>
            </w:tcMar>
          </w:tcPr>
          <w:p w14:paraId="1BB94164" w14:textId="33A0322B" w:rsidR="00BE7585" w:rsidRDefault="006E3376">
            <w:pPr>
              <w:spacing w:line="261" w:lineRule="auto"/>
              <w:rPr>
                <w:rFonts w:asciiTheme="majorHAnsi" w:hAnsiTheme="majorHAnsi" w:cstheme="majorHAnsi"/>
                <w:b/>
                <w:sz w:val="22"/>
                <w:szCs w:val="22"/>
              </w:rPr>
            </w:pPr>
            <w:r>
              <w:rPr>
                <w:rFonts w:asciiTheme="majorHAnsi" w:hAnsiTheme="majorHAnsi" w:cstheme="majorHAnsi"/>
                <w:b/>
                <w:sz w:val="22"/>
                <w:szCs w:val="22"/>
              </w:rPr>
              <w:t>Report on ‘</w:t>
            </w:r>
            <w:r w:rsidR="00D62421">
              <w:rPr>
                <w:rFonts w:asciiTheme="majorHAnsi" w:hAnsiTheme="majorHAnsi" w:cstheme="majorHAnsi"/>
                <w:b/>
                <w:sz w:val="22"/>
                <w:szCs w:val="22"/>
              </w:rPr>
              <w:t>Victorian School Days</w:t>
            </w:r>
            <w:r>
              <w:rPr>
                <w:rFonts w:asciiTheme="majorHAnsi" w:hAnsiTheme="majorHAnsi" w:cstheme="majorHAnsi"/>
                <w:b/>
                <w:sz w:val="22"/>
                <w:szCs w:val="22"/>
              </w:rPr>
              <w:t>’</w:t>
            </w:r>
          </w:p>
          <w:p w14:paraId="23B176E3" w14:textId="4F0BF952" w:rsidR="00451986" w:rsidRDefault="00451986" w:rsidP="00451986">
            <w:pPr>
              <w:pStyle w:val="ListParagraph"/>
              <w:numPr>
                <w:ilvl w:val="0"/>
                <w:numId w:val="19"/>
              </w:numPr>
              <w:spacing w:line="261" w:lineRule="auto"/>
              <w:rPr>
                <w:rFonts w:asciiTheme="majorHAnsi" w:eastAsia="Arial" w:hAnsiTheme="majorHAnsi" w:cstheme="majorHAnsi"/>
                <w:sz w:val="22"/>
                <w:szCs w:val="22"/>
              </w:rPr>
            </w:pPr>
            <w:r w:rsidRPr="00451986">
              <w:rPr>
                <w:rFonts w:asciiTheme="majorHAnsi" w:eastAsia="Arial" w:hAnsiTheme="majorHAnsi" w:cstheme="majorHAnsi"/>
                <w:sz w:val="22"/>
                <w:szCs w:val="22"/>
              </w:rPr>
              <w:t>Complete independent research</w:t>
            </w:r>
            <w:r>
              <w:rPr>
                <w:rFonts w:asciiTheme="majorHAnsi" w:eastAsia="Arial" w:hAnsiTheme="majorHAnsi" w:cstheme="majorHAnsi"/>
                <w:sz w:val="22"/>
                <w:szCs w:val="22"/>
              </w:rPr>
              <w:t>, both from text and online.</w:t>
            </w:r>
          </w:p>
          <w:p w14:paraId="7F0141AA" w14:textId="5BD0DAE8" w:rsidR="00451986" w:rsidRDefault="00451986" w:rsidP="00451986">
            <w:pPr>
              <w:pStyle w:val="ListParagraph"/>
              <w:numPr>
                <w:ilvl w:val="0"/>
                <w:numId w:val="19"/>
              </w:numPr>
              <w:spacing w:line="261" w:lineRule="auto"/>
              <w:rPr>
                <w:rFonts w:asciiTheme="majorHAnsi" w:eastAsia="Arial" w:hAnsiTheme="majorHAnsi" w:cstheme="majorHAnsi"/>
                <w:sz w:val="22"/>
                <w:szCs w:val="22"/>
              </w:rPr>
            </w:pPr>
            <w:r>
              <w:rPr>
                <w:rFonts w:asciiTheme="majorHAnsi" w:eastAsia="Arial" w:hAnsiTheme="majorHAnsi" w:cstheme="majorHAnsi"/>
                <w:sz w:val="22"/>
                <w:szCs w:val="22"/>
              </w:rPr>
              <w:t>Make relevant notes of key points.</w:t>
            </w:r>
          </w:p>
          <w:p w14:paraId="766AD61D" w14:textId="6FDDEA76" w:rsidR="00451986" w:rsidRPr="00451986" w:rsidRDefault="00451986" w:rsidP="00451986">
            <w:pPr>
              <w:pStyle w:val="ListParagraph"/>
              <w:numPr>
                <w:ilvl w:val="0"/>
                <w:numId w:val="19"/>
              </w:numPr>
              <w:spacing w:line="261" w:lineRule="auto"/>
              <w:rPr>
                <w:rFonts w:asciiTheme="majorHAnsi" w:eastAsia="Arial" w:hAnsiTheme="majorHAnsi" w:cstheme="majorHAnsi"/>
                <w:sz w:val="22"/>
                <w:szCs w:val="22"/>
              </w:rPr>
            </w:pPr>
            <w:r>
              <w:rPr>
                <w:rFonts w:asciiTheme="majorHAnsi" w:eastAsia="Arial" w:hAnsiTheme="majorHAnsi" w:cstheme="majorHAnsi"/>
                <w:sz w:val="22"/>
                <w:szCs w:val="22"/>
              </w:rPr>
              <w:t>Recognise and apply the features of a report.</w:t>
            </w:r>
          </w:p>
          <w:p w14:paraId="2D0E502D" w14:textId="77777777" w:rsidR="00BE7585" w:rsidRPr="00AB0331" w:rsidRDefault="00BE7585">
            <w:pPr>
              <w:widowControl w:val="0"/>
              <w:rPr>
                <w:rFonts w:asciiTheme="majorHAnsi" w:hAnsiTheme="majorHAnsi" w:cstheme="majorHAnsi"/>
              </w:rPr>
            </w:pPr>
          </w:p>
        </w:tc>
        <w:tc>
          <w:tcPr>
            <w:tcW w:w="5640" w:type="dxa"/>
            <w:shd w:val="clear" w:color="auto" w:fill="auto"/>
            <w:tcMar>
              <w:top w:w="100" w:type="dxa"/>
              <w:left w:w="100" w:type="dxa"/>
              <w:bottom w:w="100" w:type="dxa"/>
              <w:right w:w="100" w:type="dxa"/>
            </w:tcMar>
          </w:tcPr>
          <w:p w14:paraId="4222A8D3" w14:textId="4CE5B924" w:rsidR="00BE7585" w:rsidRDefault="000371A3">
            <w:pPr>
              <w:widowControl w:val="0"/>
              <w:rPr>
                <w:rFonts w:asciiTheme="majorHAnsi" w:hAnsiTheme="majorHAnsi" w:cstheme="majorHAnsi"/>
                <w:b/>
                <w:sz w:val="22"/>
                <w:szCs w:val="22"/>
              </w:rPr>
            </w:pPr>
            <w:r>
              <w:rPr>
                <w:rFonts w:asciiTheme="majorHAnsi" w:hAnsiTheme="majorHAnsi" w:cstheme="majorHAnsi"/>
                <w:b/>
                <w:sz w:val="22"/>
                <w:szCs w:val="22"/>
              </w:rPr>
              <w:t>Design a push/pull or magnetic toy or game</w:t>
            </w:r>
          </w:p>
          <w:p w14:paraId="013373C9" w14:textId="6EFA95B1" w:rsidR="00451986" w:rsidRPr="00451986" w:rsidRDefault="000371A3" w:rsidP="00451986">
            <w:pPr>
              <w:pStyle w:val="ListParagraph"/>
              <w:numPr>
                <w:ilvl w:val="0"/>
                <w:numId w:val="20"/>
              </w:numPr>
              <w:spacing w:line="261" w:lineRule="auto"/>
              <w:rPr>
                <w:rFonts w:asciiTheme="majorHAnsi" w:hAnsiTheme="majorHAnsi" w:cstheme="majorHAnsi"/>
                <w:b/>
                <w:sz w:val="22"/>
                <w:szCs w:val="22"/>
              </w:rPr>
            </w:pPr>
            <w:r>
              <w:rPr>
                <w:rFonts w:asciiTheme="majorHAnsi" w:eastAsia="Arial" w:hAnsiTheme="majorHAnsi" w:cstheme="majorHAnsi"/>
                <w:sz w:val="22"/>
                <w:szCs w:val="22"/>
              </w:rPr>
              <w:t>Investigate push/pull forces.</w:t>
            </w:r>
          </w:p>
          <w:p w14:paraId="3ED22987" w14:textId="1E4D9539" w:rsidR="00451986" w:rsidRPr="00451986" w:rsidRDefault="000371A3" w:rsidP="00451986">
            <w:pPr>
              <w:pStyle w:val="ListParagraph"/>
              <w:numPr>
                <w:ilvl w:val="0"/>
                <w:numId w:val="20"/>
              </w:numPr>
              <w:spacing w:line="261" w:lineRule="auto"/>
              <w:rPr>
                <w:rFonts w:asciiTheme="majorHAnsi" w:hAnsiTheme="majorHAnsi" w:cstheme="majorHAnsi"/>
                <w:b/>
                <w:sz w:val="22"/>
                <w:szCs w:val="22"/>
              </w:rPr>
            </w:pPr>
            <w:r>
              <w:rPr>
                <w:rFonts w:asciiTheme="majorHAnsi" w:eastAsia="Arial" w:hAnsiTheme="majorHAnsi" w:cstheme="majorHAnsi"/>
                <w:sz w:val="22"/>
                <w:szCs w:val="22"/>
              </w:rPr>
              <w:t>Investigate the non-contact force of magnets.</w:t>
            </w:r>
          </w:p>
          <w:p w14:paraId="3B370861" w14:textId="6BAAA62C" w:rsidR="00451986" w:rsidRPr="00451986" w:rsidRDefault="000371A3" w:rsidP="00451986">
            <w:pPr>
              <w:pStyle w:val="ListParagraph"/>
              <w:numPr>
                <w:ilvl w:val="0"/>
                <w:numId w:val="20"/>
              </w:numPr>
              <w:spacing w:line="261" w:lineRule="auto"/>
              <w:rPr>
                <w:rFonts w:asciiTheme="majorHAnsi" w:hAnsiTheme="majorHAnsi" w:cstheme="majorHAnsi"/>
                <w:b/>
                <w:sz w:val="22"/>
                <w:szCs w:val="22"/>
              </w:rPr>
            </w:pPr>
            <w:r>
              <w:rPr>
                <w:rFonts w:asciiTheme="majorHAnsi" w:eastAsia="Arial" w:hAnsiTheme="majorHAnsi" w:cstheme="majorHAnsi"/>
                <w:sz w:val="22"/>
                <w:szCs w:val="22"/>
              </w:rPr>
              <w:t>Research Victorian toys and games.</w:t>
            </w:r>
          </w:p>
          <w:p w14:paraId="1926A6B1" w14:textId="1FED370A" w:rsidR="00451986" w:rsidRPr="00451986" w:rsidRDefault="000371A3" w:rsidP="00451986">
            <w:pPr>
              <w:pStyle w:val="ListParagraph"/>
              <w:numPr>
                <w:ilvl w:val="0"/>
                <w:numId w:val="20"/>
              </w:numPr>
              <w:spacing w:line="261" w:lineRule="auto"/>
              <w:rPr>
                <w:rFonts w:asciiTheme="majorHAnsi" w:hAnsiTheme="majorHAnsi" w:cstheme="majorHAnsi"/>
                <w:b/>
                <w:sz w:val="22"/>
                <w:szCs w:val="22"/>
              </w:rPr>
            </w:pPr>
            <w:r>
              <w:rPr>
                <w:rFonts w:asciiTheme="majorHAnsi" w:eastAsia="Arial" w:hAnsiTheme="majorHAnsi" w:cstheme="majorHAnsi"/>
                <w:sz w:val="22"/>
                <w:szCs w:val="22"/>
              </w:rPr>
              <w:t>Design a toy or game using knowledge of push/pull or magnetic forces.</w:t>
            </w:r>
          </w:p>
        </w:tc>
      </w:tr>
    </w:tbl>
    <w:p w14:paraId="6DA9C4BF" w14:textId="77777777" w:rsidR="00BE7585" w:rsidRPr="00AB0331" w:rsidRDefault="00BE7585">
      <w:pPr>
        <w:rPr>
          <w:rFonts w:asciiTheme="majorHAnsi" w:hAnsiTheme="majorHAnsi" w:cstheme="majorHAnsi"/>
        </w:rPr>
      </w:pPr>
    </w:p>
    <w:sectPr w:rsidR="00BE7585" w:rsidRPr="00AB0331">
      <w:pgSz w:w="11906" w:h="16838"/>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376208" w14:textId="77777777" w:rsidR="006F0282" w:rsidRDefault="006F0282" w:rsidP="006F0282">
      <w:r>
        <w:separator/>
      </w:r>
    </w:p>
  </w:endnote>
  <w:endnote w:type="continuationSeparator" w:id="0">
    <w:p w14:paraId="59653AD5" w14:textId="77777777" w:rsidR="006F0282" w:rsidRDefault="006F0282" w:rsidP="006F02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assoonPrimaryInfant">
    <w:altName w:val="Times New Roman"/>
    <w:charset w:val="00"/>
    <w:family w:val="auto"/>
    <w:pitch w:val="variable"/>
    <w:sig w:usb0="00000083" w:usb1="00000000" w:usb2="00000000" w:usb3="00000000" w:csb0="00000009"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E36F2E" w14:textId="77777777" w:rsidR="006F0282" w:rsidRDefault="006F0282" w:rsidP="006F0282">
      <w:r>
        <w:separator/>
      </w:r>
    </w:p>
  </w:footnote>
  <w:footnote w:type="continuationSeparator" w:id="0">
    <w:p w14:paraId="060632BB" w14:textId="77777777" w:rsidR="006F0282" w:rsidRDefault="006F0282" w:rsidP="006F02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E1D63"/>
    <w:multiLevelType w:val="hybridMultilevel"/>
    <w:tmpl w:val="16168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8437E4"/>
    <w:multiLevelType w:val="multilevel"/>
    <w:tmpl w:val="BBA077A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0AA74F16"/>
    <w:multiLevelType w:val="hybridMultilevel"/>
    <w:tmpl w:val="7EB8C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E75937"/>
    <w:multiLevelType w:val="hybridMultilevel"/>
    <w:tmpl w:val="DF124D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A07CA9"/>
    <w:multiLevelType w:val="multilevel"/>
    <w:tmpl w:val="44C6AD6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 w15:restartNumberingAfterBreak="0">
    <w:nsid w:val="28416F2B"/>
    <w:multiLevelType w:val="hybridMultilevel"/>
    <w:tmpl w:val="46965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BD8022B"/>
    <w:multiLevelType w:val="hybridMultilevel"/>
    <w:tmpl w:val="9F120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7B3EA4"/>
    <w:multiLevelType w:val="multilevel"/>
    <w:tmpl w:val="BB52B5E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 w15:restartNumberingAfterBreak="0">
    <w:nsid w:val="459352F7"/>
    <w:multiLevelType w:val="hybridMultilevel"/>
    <w:tmpl w:val="0A5E1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D9A4E0D"/>
    <w:multiLevelType w:val="multilevel"/>
    <w:tmpl w:val="03A4FCA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15:restartNumberingAfterBreak="0">
    <w:nsid w:val="519E71B6"/>
    <w:multiLevelType w:val="hybridMultilevel"/>
    <w:tmpl w:val="65CE0A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5400B0"/>
    <w:multiLevelType w:val="hybridMultilevel"/>
    <w:tmpl w:val="0A580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DDA434B"/>
    <w:multiLevelType w:val="hybridMultilevel"/>
    <w:tmpl w:val="A9A00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F231DC1"/>
    <w:multiLevelType w:val="multilevel"/>
    <w:tmpl w:val="565ED7F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4" w15:restartNumberingAfterBreak="0">
    <w:nsid w:val="65E556BC"/>
    <w:multiLevelType w:val="hybridMultilevel"/>
    <w:tmpl w:val="50BA65F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6417A74"/>
    <w:multiLevelType w:val="multilevel"/>
    <w:tmpl w:val="171831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790869F3"/>
    <w:multiLevelType w:val="multilevel"/>
    <w:tmpl w:val="B3149AA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7" w15:restartNumberingAfterBreak="0">
    <w:nsid w:val="7E137DAA"/>
    <w:multiLevelType w:val="multilevel"/>
    <w:tmpl w:val="5FA4832A"/>
    <w:lvl w:ilvl="0">
      <w:start w:val="1"/>
      <w:numFmt w:val="bullet"/>
      <w:pStyle w:val="Bulletted"/>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7E5F5F72"/>
    <w:multiLevelType w:val="hybridMultilevel"/>
    <w:tmpl w:val="D33C3D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F122FE1"/>
    <w:multiLevelType w:val="multilevel"/>
    <w:tmpl w:val="F8EE469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14"/>
  </w:num>
  <w:num w:numId="2">
    <w:abstractNumId w:val="12"/>
  </w:num>
  <w:num w:numId="3">
    <w:abstractNumId w:val="15"/>
  </w:num>
  <w:num w:numId="4">
    <w:abstractNumId w:val="17"/>
  </w:num>
  <w:num w:numId="5">
    <w:abstractNumId w:val="4"/>
  </w:num>
  <w:num w:numId="6">
    <w:abstractNumId w:val="9"/>
  </w:num>
  <w:num w:numId="7">
    <w:abstractNumId w:val="19"/>
  </w:num>
  <w:num w:numId="8">
    <w:abstractNumId w:val="2"/>
  </w:num>
  <w:num w:numId="9">
    <w:abstractNumId w:val="1"/>
  </w:num>
  <w:num w:numId="10">
    <w:abstractNumId w:val="16"/>
  </w:num>
  <w:num w:numId="11">
    <w:abstractNumId w:val="3"/>
  </w:num>
  <w:num w:numId="12">
    <w:abstractNumId w:val="5"/>
  </w:num>
  <w:num w:numId="13">
    <w:abstractNumId w:val="13"/>
  </w:num>
  <w:num w:numId="14">
    <w:abstractNumId w:val="0"/>
  </w:num>
  <w:num w:numId="15">
    <w:abstractNumId w:val="7"/>
  </w:num>
  <w:num w:numId="16">
    <w:abstractNumId w:val="6"/>
  </w:num>
  <w:num w:numId="17">
    <w:abstractNumId w:val="8"/>
  </w:num>
  <w:num w:numId="18">
    <w:abstractNumId w:val="18"/>
  </w:num>
  <w:num w:numId="19">
    <w:abstractNumId w:val="10"/>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585"/>
    <w:rsid w:val="000371A3"/>
    <w:rsid w:val="00136B33"/>
    <w:rsid w:val="00137A15"/>
    <w:rsid w:val="00451986"/>
    <w:rsid w:val="006E3376"/>
    <w:rsid w:val="006F0282"/>
    <w:rsid w:val="006F4CD8"/>
    <w:rsid w:val="007A0B7B"/>
    <w:rsid w:val="007F3D08"/>
    <w:rsid w:val="00AB0331"/>
    <w:rsid w:val="00AC1EC3"/>
    <w:rsid w:val="00BE7585"/>
    <w:rsid w:val="00D62421"/>
    <w:rsid w:val="00DE6623"/>
    <w:rsid w:val="00EF66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66E74"/>
  <w15:docId w15:val="{98516B9C-DBF8-451E-88BA-B5EEF0E4C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link w:val="Heading2Char"/>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customStyle="1" w:styleId="Default">
    <w:name w:val="Default"/>
    <w:rsid w:val="00AB0331"/>
    <w:pPr>
      <w:autoSpaceDE w:val="0"/>
      <w:autoSpaceDN w:val="0"/>
      <w:adjustRightInd w:val="0"/>
    </w:pPr>
    <w:rPr>
      <w:rFonts w:ascii="Courier New" w:hAnsi="Courier New" w:cs="Courier New"/>
      <w:color w:val="000000"/>
    </w:rPr>
  </w:style>
  <w:style w:type="paragraph" w:styleId="NormalWeb">
    <w:name w:val="Normal (Web)"/>
    <w:basedOn w:val="Normal"/>
    <w:uiPriority w:val="99"/>
    <w:semiHidden/>
    <w:unhideWhenUsed/>
    <w:rsid w:val="00AB0331"/>
    <w:pPr>
      <w:spacing w:before="100" w:beforeAutospacing="1" w:after="100" w:afterAutospacing="1"/>
    </w:pPr>
  </w:style>
  <w:style w:type="character" w:customStyle="1" w:styleId="Heading2Char">
    <w:name w:val="Heading 2 Char"/>
    <w:basedOn w:val="DefaultParagraphFont"/>
    <w:link w:val="Heading2"/>
    <w:rsid w:val="00AB0331"/>
    <w:rPr>
      <w:b/>
      <w:sz w:val="36"/>
      <w:szCs w:val="36"/>
    </w:rPr>
  </w:style>
  <w:style w:type="paragraph" w:customStyle="1" w:styleId="Bulletted">
    <w:name w:val="Bulletted"/>
    <w:basedOn w:val="Normal"/>
    <w:next w:val="Normal"/>
    <w:rsid w:val="00AB0331"/>
    <w:pPr>
      <w:numPr>
        <w:numId w:val="4"/>
      </w:numPr>
      <w:tabs>
        <w:tab w:val="left" w:pos="360"/>
        <w:tab w:val="left" w:pos="720"/>
        <w:tab w:val="left" w:pos="1080"/>
        <w:tab w:val="left" w:pos="1440"/>
        <w:tab w:val="left" w:pos="1800"/>
        <w:tab w:val="left" w:pos="2160"/>
        <w:tab w:val="left" w:pos="2880"/>
        <w:tab w:val="left" w:pos="3240"/>
        <w:tab w:val="left" w:pos="4680"/>
        <w:tab w:val="left" w:pos="5400"/>
        <w:tab w:val="right" w:pos="9000"/>
      </w:tabs>
      <w:spacing w:line="240" w:lineRule="atLeast"/>
      <w:jc w:val="both"/>
    </w:pPr>
    <w:rPr>
      <w:rFonts w:ascii="Arial" w:hAnsi="Arial"/>
      <w:szCs w:val="20"/>
    </w:rPr>
  </w:style>
  <w:style w:type="paragraph" w:styleId="ListParagraph">
    <w:name w:val="List Paragraph"/>
    <w:basedOn w:val="Normal"/>
    <w:uiPriority w:val="34"/>
    <w:qFormat/>
    <w:rsid w:val="00AB0331"/>
    <w:pPr>
      <w:ind w:left="720"/>
      <w:contextualSpacing/>
    </w:pPr>
  </w:style>
  <w:style w:type="character" w:styleId="FootnoteReference">
    <w:name w:val="footnote reference"/>
    <w:basedOn w:val="DefaultParagraphFont"/>
    <w:uiPriority w:val="99"/>
    <w:unhideWhenUsed/>
    <w:rsid w:val="006F0282"/>
    <w:rPr>
      <w:vertAlign w:val="superscript"/>
    </w:rPr>
  </w:style>
  <w:style w:type="paragraph" w:styleId="Footer">
    <w:name w:val="footer"/>
    <w:basedOn w:val="Normal"/>
    <w:link w:val="FooterChar"/>
    <w:uiPriority w:val="99"/>
    <w:unhideWhenUsed/>
    <w:rsid w:val="006F0282"/>
    <w:pPr>
      <w:tabs>
        <w:tab w:val="center" w:pos="4320"/>
        <w:tab w:val="right" w:pos="8640"/>
      </w:tabs>
      <w:ind w:right="2835"/>
    </w:pPr>
    <w:rPr>
      <w:rFonts w:ascii="Arial" w:eastAsia="Arial" w:hAnsi="Arial" w:cs="Arial"/>
      <w:color w:val="595959"/>
      <w:szCs w:val="22"/>
    </w:rPr>
  </w:style>
  <w:style w:type="character" w:customStyle="1" w:styleId="FooterChar">
    <w:name w:val="Footer Char"/>
    <w:basedOn w:val="DefaultParagraphFont"/>
    <w:link w:val="Footer"/>
    <w:uiPriority w:val="99"/>
    <w:rsid w:val="006F0282"/>
    <w:rPr>
      <w:rFonts w:ascii="Arial" w:eastAsia="Arial" w:hAnsi="Arial" w:cs="Arial"/>
      <w:color w:val="595959"/>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75331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5BA50B0AEA50A408B1CCE59390A0063" ma:contentTypeVersion="7" ma:contentTypeDescription="Create a new document." ma:contentTypeScope="" ma:versionID="25af332e79a67e8fb095710abc6ce6f0">
  <xsd:schema xmlns:xsd="http://www.w3.org/2001/XMLSchema" xmlns:xs="http://www.w3.org/2001/XMLSchema" xmlns:p="http://schemas.microsoft.com/office/2006/metadata/properties" xmlns:ns3="f208d9d4-ab53-4bb8-846a-65b2416c60b1" xmlns:ns4="67b068b7-2e2b-4052-af03-84bdb19f149d" targetNamespace="http://schemas.microsoft.com/office/2006/metadata/properties" ma:root="true" ma:fieldsID="80f032bf44c6db983cbc288e0385214c" ns3:_="" ns4:_="">
    <xsd:import namespace="f208d9d4-ab53-4bb8-846a-65b2416c60b1"/>
    <xsd:import namespace="67b068b7-2e2b-4052-af03-84bdb19f149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08d9d4-ab53-4bb8-846a-65b2416c60b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068b7-2e2b-4052-af03-84bdb19f149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54EAF2-87BD-4E5F-B729-C309D521752B}">
  <ds:schemaRefs>
    <ds:schemaRef ds:uri="http://purl.org/dc/elements/1.1/"/>
    <ds:schemaRef ds:uri="http://www.w3.org/XML/1998/namespace"/>
    <ds:schemaRef ds:uri="http://purl.org/dc/dcmitype/"/>
    <ds:schemaRef ds:uri="http://schemas.openxmlformats.org/package/2006/metadata/core-properties"/>
    <ds:schemaRef ds:uri="http://schemas.microsoft.com/office/infopath/2007/PartnerControls"/>
    <ds:schemaRef ds:uri="http://schemas.microsoft.com/office/2006/documentManagement/types"/>
    <ds:schemaRef ds:uri="f208d9d4-ab53-4bb8-846a-65b2416c60b1"/>
    <ds:schemaRef ds:uri="http://schemas.microsoft.com/office/2006/metadata/properties"/>
    <ds:schemaRef ds:uri="67b068b7-2e2b-4052-af03-84bdb19f149d"/>
    <ds:schemaRef ds:uri="http://purl.org/dc/terms/"/>
  </ds:schemaRefs>
</ds:datastoreItem>
</file>

<file path=customXml/itemProps2.xml><?xml version="1.0" encoding="utf-8"?>
<ds:datastoreItem xmlns:ds="http://schemas.openxmlformats.org/officeDocument/2006/customXml" ds:itemID="{F26A6E72-1418-4DEB-937A-031FE9403B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08d9d4-ab53-4bb8-846a-65b2416c60b1"/>
    <ds:schemaRef ds:uri="67b068b7-2e2b-4052-af03-84bdb19f1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636748C-479C-4BE7-BE01-5127058790A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3</Pages>
  <Words>844</Words>
  <Characters>4812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Pauline Gray - Crown Primary</dc:creator>
  <cp:lastModifiedBy>Pauline Gray - Crown Primary</cp:lastModifiedBy>
  <cp:revision>15</cp:revision>
  <dcterms:created xsi:type="dcterms:W3CDTF">2020-01-07T15:50:00Z</dcterms:created>
  <dcterms:modified xsi:type="dcterms:W3CDTF">2020-01-10T08:43:00Z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0x01010045BA50B0AEA50A408B1CCE59390A0063</vt:lpwstr>
  </property>
</Properties>
</file>